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107.jpg" ContentType="image/jpeg"/>
  <Override PartName="/word/media/rId143.jpg" ContentType="image/jpeg"/>
  <Override PartName="/word/media/rId23.png" ContentType="image/png"/>
  <Override PartName="/word/media/rId27.png" ContentType="image/png"/>
  <Override PartName="/word/media/rId31.png" ContentType="image/png"/>
  <Override PartName="/word/media/rId35.png" ContentType="image/png"/>
  <Override PartName="/word/media/rId39.png" ContentType="image/png"/>
  <Override PartName="/word/media/rId43.png" ContentType="image/png"/>
  <Override PartName="/word/media/rId47.png" ContentType="image/png"/>
  <Override PartName="/word/media/rId51.png" ContentType="image/png"/>
  <Override PartName="/word/media/rId55.png" ContentType="image/png"/>
  <Override PartName="/word/media/rId151.jpg" ContentType="image/jpeg"/>
  <Override PartName="/word/media/rId59.png" ContentType="image/png"/>
  <Override PartName="/word/media/rId63.png" ContentType="image/png"/>
  <Override PartName="/word/media/rId67.png" ContentType="image/png"/>
  <Override PartName="/word/media/rId71.png" ContentType="image/png"/>
  <Override PartName="/word/media/rId75.png" ContentType="image/png"/>
  <Override PartName="/word/media/rId79.png" ContentType="image/png"/>
  <Override PartName="/word/media/rId83.png" ContentType="image/png"/>
  <Override PartName="/word/media/rId87.png" ContentType="image/png"/>
  <Override PartName="/word/media/rId91.png" ContentType="image/png"/>
  <Override PartName="/word/media/rId95.png" ContentType="image/png"/>
  <Override PartName="/word/media/rId159.jpg" ContentType="image/jpeg"/>
  <Override PartName="/word/media/rId99.png" ContentType="image/png"/>
  <Override PartName="/word/media/rId103.png" ContentType="image/png"/>
  <Override PartName="/word/media/rId155.jpg" ContentType="image/jpeg"/>
  <Override PartName="/word/media/rId147.jpg" ContentType="image/jpeg"/>
  <Override PartName="/word/media/rId163.jpg" ContentType="image/jpeg"/>
  <Override PartName="/word/media/rId167.jpg" ContentType="image/jpeg"/>
  <Override PartName="/word/media/rId111.jpg" ContentType="image/jpeg"/>
  <Override PartName="/word/media/rId115.jpg" ContentType="image/jpeg"/>
  <Override PartName="/word/media/rId119.jpg" ContentType="image/jpeg"/>
  <Override PartName="/word/media/rId123.jpg" ContentType="image/jpeg"/>
  <Override PartName="/word/media/rId127.jpg" ContentType="image/jpeg"/>
  <Override PartName="/word/media/rId131.jpg" ContentType="image/jpeg"/>
  <Override PartName="/word/media/rId135.jpg" ContentType="image/jpeg"/>
  <Override PartName="/word/media/rId139.jpg" ContentType="image/jpe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Отчет</w:t>
      </w:r>
      <w:r>
        <w:t xml:space="preserve"> </w:t>
      </w:r>
      <w:r>
        <w:t xml:space="preserve">по</w:t>
      </w:r>
      <w:r>
        <w:t xml:space="preserve"> </w:t>
      </w:r>
      <w:r>
        <w:t xml:space="preserve">лабораторной</w:t>
      </w:r>
      <w:r>
        <w:t xml:space="preserve"> </w:t>
      </w:r>
      <w:r>
        <w:t xml:space="preserve">работе</w:t>
      </w:r>
      <w:r>
        <w:t xml:space="preserve"> </w:t>
      </w:r>
      <w:r>
        <w:t xml:space="preserve">№1</w:t>
      </w:r>
    </w:p>
    <w:p>
      <w:pPr>
        <w:pStyle w:val="Subtitle"/>
      </w:pPr>
      <w:r>
        <w:t xml:space="preserve">Дисциплина:</w:t>
      </w:r>
      <w:r>
        <w:t xml:space="preserve"> </w:t>
      </w:r>
      <w:r>
        <w:t xml:space="preserve">Операционные</w:t>
      </w:r>
      <w:r>
        <w:t xml:space="preserve"> </w:t>
      </w:r>
      <w:r>
        <w:t xml:space="preserve">системы</w:t>
      </w:r>
    </w:p>
    <w:p>
      <w:pPr>
        <w:pStyle w:val="Author"/>
      </w:pPr>
      <w:r>
        <w:t xml:space="preserve">Астраханцева</w:t>
      </w:r>
      <w:r>
        <w:t xml:space="preserve"> </w:t>
      </w:r>
      <w:r>
        <w:t xml:space="preserve">Анастасия</w:t>
      </w:r>
      <w:r>
        <w:t xml:space="preserve"> </w:t>
      </w:r>
      <w:r>
        <w:t xml:space="preserve">Александровна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Целью данной работы является приобретение практических навыков установки</w:t>
      </w:r>
      <w:r>
        <w:t xml:space="preserve"> </w:t>
      </w:r>
      <w:r>
        <w:t xml:space="preserve">виртуальной машины и операционной системы, настройки минимально необходимых</w:t>
      </w:r>
      <w:r>
        <w:t xml:space="preserve"> </w:t>
      </w:r>
      <w:r>
        <w:t xml:space="preserve">для дальнейшей работы сервисов.</w:t>
      </w:r>
    </w:p>
    <w:bookmarkEnd w:id="20"/>
    <w:bookmarkStart w:id="21" w:name="задание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Задание</w:t>
      </w:r>
    </w:p>
    <w:p>
      <w:pPr>
        <w:numPr>
          <w:ilvl w:val="0"/>
          <w:numId w:val="1001"/>
        </w:numPr>
        <w:pStyle w:val="Compact"/>
      </w:pPr>
      <w:r>
        <w:t xml:space="preserve">Установка и создание виртуальной машины.</w:t>
      </w:r>
    </w:p>
    <w:p>
      <w:pPr>
        <w:numPr>
          <w:ilvl w:val="0"/>
          <w:numId w:val="1001"/>
        </w:numPr>
        <w:pStyle w:val="Compact"/>
      </w:pPr>
      <w:r>
        <w:t xml:space="preserve">Установка ОС на данную виртуальную машину.</w:t>
      </w:r>
    </w:p>
    <w:p>
      <w:pPr>
        <w:numPr>
          <w:ilvl w:val="0"/>
          <w:numId w:val="1001"/>
        </w:numPr>
        <w:pStyle w:val="Compact"/>
      </w:pPr>
      <w:r>
        <w:t xml:space="preserve">Установка необходимого ПО для дальнейшей работы</w:t>
      </w:r>
    </w:p>
    <w:bookmarkEnd w:id="21"/>
    <w:bookmarkStart w:id="22" w:name="теоретическое-введение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Теоретическое введение</w:t>
      </w:r>
    </w:p>
    <w:p>
      <w:pPr>
        <w:pStyle w:val="FirstParagraph"/>
      </w:pPr>
      <w:r>
        <w:t xml:space="preserve">3.1. Операционная система - комплекс программ, обеспечивающий управление</w:t>
      </w:r>
      <w:r>
        <w:t xml:space="preserve"> </w:t>
      </w:r>
      <w:r>
        <w:t xml:space="preserve">аппаратными средствами компьютера, организующий работу с файлами и выполнение</w:t>
      </w:r>
      <w:r>
        <w:t xml:space="preserve"> </w:t>
      </w:r>
      <w:r>
        <w:t xml:space="preserve">прикладных программ, осуществляющий ввод и вывод данных.</w:t>
      </w:r>
      <w:r>
        <w:t xml:space="preserve"> </w:t>
      </w:r>
      <w:r>
        <w:t xml:space="preserve">3.2 Linux — это семейство операционных систем (ОС), работающих на основе</w:t>
      </w:r>
      <w:r>
        <w:t xml:space="preserve"> </w:t>
      </w:r>
      <w:r>
        <w:t xml:space="preserve">одноименного ядра.</w:t>
      </w:r>
      <w:r>
        <w:t xml:space="preserve"> </w:t>
      </w:r>
      <w:r>
        <w:t xml:space="preserve">3.3 Дистрибутив (англ. distribute - распространять) — это форма распространения</w:t>
      </w:r>
      <w:r>
        <w:t xml:space="preserve"> </w:t>
      </w:r>
      <w:r>
        <w:t xml:space="preserve">программного обеспечения.</w:t>
      </w:r>
    </w:p>
    <w:bookmarkEnd w:id="22"/>
    <w:bookmarkStart w:id="171" w:name="выполнение-лабораторной-работы"/>
    <w:p>
      <w:pPr>
        <w:pStyle w:val="Heading1"/>
      </w:pPr>
      <w:r>
        <w:rPr>
          <w:rStyle w:val="SectionNumber"/>
        </w:rPr>
        <w:t xml:space="preserve">4</w:t>
      </w:r>
      <w:r>
        <w:tab/>
      </w:r>
      <w:r>
        <w:t xml:space="preserve">Выполнение лабораторной работы</w:t>
      </w:r>
    </w:p>
    <w:p>
      <w:pPr>
        <w:pStyle w:val="FirstParagraph"/>
      </w:pPr>
      <w:r>
        <w:t xml:space="preserve">Для начала необходимо установить виртуальную машину VirtualBox на персональный</w:t>
      </w:r>
      <w:r>
        <w:t xml:space="preserve"> </w:t>
      </w:r>
      <w:r>
        <w:t xml:space="preserve">компьютер (рис. fig. 1).</w:t>
      </w:r>
    </w:p>
    <w:p>
      <w:pPr>
        <w:pStyle w:val="CaptionedFigure"/>
      </w:pPr>
      <w:bookmarkStart w:id="26" w:name="fig:001"/>
      <w:r>
        <w:drawing>
          <wp:inline>
            <wp:extent cx="5334000" cy="4202545"/>
            <wp:effectExtent b="0" l="0" r="0" t="0"/>
            <wp:docPr descr="Рис. 1: Окно установки" title="" id="24" name="Picture"/>
            <a:graphic>
              <a:graphicData uri="http://schemas.openxmlformats.org/drawingml/2006/picture">
                <pic:pic>
                  <pic:nvPicPr>
                    <pic:cNvPr descr="image/101.png" id="25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025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6"/>
    </w:p>
    <w:p>
      <w:pPr>
        <w:pStyle w:val="ImageCaption"/>
      </w:pPr>
      <w:r>
        <w:t xml:space="preserve">Рис. 1: Окно установки</w:t>
      </w:r>
    </w:p>
    <w:p>
      <w:pPr>
        <w:pStyle w:val="BodyText"/>
      </w:pPr>
      <w:r>
        <w:t xml:space="preserve">Запускаю приложение. Для начала нужно проверить в свойствах VirtualBox</w:t>
      </w:r>
      <w:r>
        <w:t xml:space="preserve"> </w:t>
      </w:r>
      <w:r>
        <w:t xml:space="preserve">месторасположение каталога для виртуальных машин (рис. fig. 2).</w:t>
      </w:r>
    </w:p>
    <w:p>
      <w:pPr>
        <w:pStyle w:val="CaptionedFigure"/>
      </w:pPr>
      <w:bookmarkStart w:id="30" w:name="fig:002"/>
      <w:r>
        <w:drawing>
          <wp:inline>
            <wp:extent cx="5334000" cy="3216482"/>
            <wp:effectExtent b="0" l="0" r="0" t="0"/>
            <wp:docPr descr="Рис. 2: Выбор папки для машин." title="" id="28" name="Picture"/>
            <a:graphic>
              <a:graphicData uri="http://schemas.openxmlformats.org/drawingml/2006/picture">
                <pic:pic>
                  <pic:nvPicPr>
                    <pic:cNvPr descr="image/102.png" id="29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1648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0"/>
    </w:p>
    <w:p>
      <w:pPr>
        <w:pStyle w:val="ImageCaption"/>
      </w:pPr>
      <w:r>
        <w:t xml:space="preserve">Рис. 2: Выбор папки для машин.</w:t>
      </w:r>
    </w:p>
    <w:p>
      <w:pPr>
        <w:pStyle w:val="BodyText"/>
      </w:pPr>
      <w:r>
        <w:t xml:space="preserve">Создаю новую машину. Указываю имя и тип ОС. Указываю имя в соответствии с</w:t>
      </w:r>
      <w:r>
        <w:t xml:space="preserve"> </w:t>
      </w:r>
      <w:r>
        <w:t xml:space="preserve">соглашением об именовании. Тип и версия - Linux, Fedora (рис. fig. 3).</w:t>
      </w:r>
    </w:p>
    <w:p>
      <w:pPr>
        <w:pStyle w:val="CaptionedFigure"/>
      </w:pPr>
      <w:bookmarkStart w:id="34" w:name="fig:003"/>
      <w:r>
        <w:drawing>
          <wp:inline>
            <wp:extent cx="5334000" cy="4746846"/>
            <wp:effectExtent b="0" l="0" r="0" t="0"/>
            <wp:docPr descr="Рис. 3: Создание виртуальной машины" title="" id="32" name="Picture"/>
            <a:graphic>
              <a:graphicData uri="http://schemas.openxmlformats.org/drawingml/2006/picture">
                <pic:pic>
                  <pic:nvPicPr>
                    <pic:cNvPr descr="image/103.png" id="33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74684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4"/>
    </w:p>
    <w:p>
      <w:pPr>
        <w:pStyle w:val="ImageCaption"/>
      </w:pPr>
      <w:r>
        <w:t xml:space="preserve">Рис. 3: Создание виртуальной машины</w:t>
      </w:r>
    </w:p>
    <w:p>
      <w:pPr>
        <w:pStyle w:val="BodyText"/>
      </w:pPr>
      <w:r>
        <w:t xml:space="preserve">Указываю объем памяти. Он должен быть 4096 МБ (рис. fig. 4).</w:t>
      </w:r>
    </w:p>
    <w:p>
      <w:pPr>
        <w:pStyle w:val="CaptionedFigure"/>
      </w:pPr>
      <w:bookmarkStart w:id="38" w:name="fig:004"/>
      <w:r>
        <w:drawing>
          <wp:inline>
            <wp:extent cx="5334000" cy="4773394"/>
            <wp:effectExtent b="0" l="0" r="0" t="0"/>
            <wp:docPr descr="Рис. 4: Указание объема памяти" title="" id="36" name="Picture"/>
            <a:graphic>
              <a:graphicData uri="http://schemas.openxmlformats.org/drawingml/2006/picture">
                <pic:pic>
                  <pic:nvPicPr>
                    <pic:cNvPr descr="image/104.png" id="37" name="Picture"/>
                    <pic:cNvPicPr>
                      <a:picLocks noChangeArrowheads="1"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77339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8"/>
    </w:p>
    <w:p>
      <w:pPr>
        <w:pStyle w:val="ImageCaption"/>
      </w:pPr>
      <w:r>
        <w:t xml:space="preserve">Рис. 4: Указание объема памяти</w:t>
      </w:r>
    </w:p>
    <w:p>
      <w:pPr>
        <w:pStyle w:val="BodyText"/>
      </w:pPr>
      <w:r>
        <w:t xml:space="preserve">Далее необходимо выбрать “Создать новый виртуальный жесткий диск (рис. fig. 5).</w:t>
      </w:r>
    </w:p>
    <w:p>
      <w:pPr>
        <w:pStyle w:val="CaptionedFigure"/>
      </w:pPr>
      <w:bookmarkStart w:id="42" w:name="fig:005"/>
      <w:r>
        <w:drawing>
          <wp:inline>
            <wp:extent cx="5334000" cy="4849836"/>
            <wp:effectExtent b="0" l="0" r="0" t="0"/>
            <wp:docPr descr="Рис. 5: Окно выбора жеского диска" title="" id="40" name="Picture"/>
            <a:graphic>
              <a:graphicData uri="http://schemas.openxmlformats.org/drawingml/2006/picture">
                <pic:pic>
                  <pic:nvPicPr>
                    <pic:cNvPr descr="image/105.png" id="41" name="Picture"/>
                    <pic:cNvPicPr>
                      <a:picLocks noChangeArrowheads="1"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84983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2"/>
    </w:p>
    <w:p>
      <w:pPr>
        <w:pStyle w:val="ImageCaption"/>
      </w:pPr>
      <w:r>
        <w:t xml:space="preserve">Рис. 5: Окно выбора жеского диска</w:t>
      </w:r>
    </w:p>
    <w:p>
      <w:pPr>
        <w:pStyle w:val="BodyText"/>
      </w:pPr>
      <w:r>
        <w:t xml:space="preserve">Указываю тип файла (рис. fig. 6).</w:t>
      </w:r>
    </w:p>
    <w:p>
      <w:pPr>
        <w:pStyle w:val="CaptionedFigure"/>
      </w:pPr>
      <w:bookmarkStart w:id="46" w:name="fig:006"/>
      <w:r>
        <w:drawing>
          <wp:inline>
            <wp:extent cx="5334000" cy="4948847"/>
            <wp:effectExtent b="0" l="0" r="0" t="0"/>
            <wp:docPr descr="Рис. 6: Окно указания типа файла" title="" id="44" name="Picture"/>
            <a:graphic>
              <a:graphicData uri="http://schemas.openxmlformats.org/drawingml/2006/picture">
                <pic:pic>
                  <pic:nvPicPr>
                    <pic:cNvPr descr="image/106.png" id="45" name="Picture"/>
                    <pic:cNvPicPr>
                      <a:picLocks noChangeArrowheads="1"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9488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6"/>
    </w:p>
    <w:p>
      <w:pPr>
        <w:pStyle w:val="ImageCaption"/>
      </w:pPr>
      <w:r>
        <w:t xml:space="preserve">Рис. 6: Окно указания типа файла</w:t>
      </w:r>
    </w:p>
    <w:p>
      <w:pPr>
        <w:pStyle w:val="BodyText"/>
      </w:pPr>
      <w:r>
        <w:t xml:space="preserve">Указываю формат храниения (рис. fig. 7)</w:t>
      </w:r>
    </w:p>
    <w:p>
      <w:pPr>
        <w:pStyle w:val="CaptionedFigure"/>
      </w:pPr>
      <w:bookmarkStart w:id="50" w:name="fig:007"/>
      <w:r>
        <w:drawing>
          <wp:inline>
            <wp:extent cx="5334000" cy="5076140"/>
            <wp:effectExtent b="0" l="0" r="0" t="0"/>
            <wp:docPr descr="Рис. 7: Окно выбора формата виртуального жесткого диска" title="" id="48" name="Picture"/>
            <a:graphic>
              <a:graphicData uri="http://schemas.openxmlformats.org/drawingml/2006/picture">
                <pic:pic>
                  <pic:nvPicPr>
                    <pic:cNvPr descr="image/107.png" id="49" name="Picture"/>
                    <pic:cNvPicPr>
                      <a:picLocks noChangeArrowheads="1"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07614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0"/>
    </w:p>
    <w:p>
      <w:pPr>
        <w:pStyle w:val="ImageCaption"/>
      </w:pPr>
      <w:r>
        <w:t xml:space="preserve">Рис. 7: Окно выбора формата виртуального жесткого диска</w:t>
      </w:r>
    </w:p>
    <w:p>
      <w:pPr>
        <w:pStyle w:val="BodyText"/>
      </w:pPr>
      <w:r>
        <w:t xml:space="preserve">В настройках виртуальной машины во вкладке</w:t>
      </w:r>
      <w:r>
        <w:t xml:space="preserve"> </w:t>
      </w:r>
      <w:r>
        <w:t xml:space="preserve">“</w:t>
      </w:r>
      <w:r>
        <w:t xml:space="preserve">Дисплей</w:t>
      </w:r>
      <w:r>
        <w:t xml:space="preserve">”</w:t>
      </w:r>
      <w:r>
        <w:t xml:space="preserve"> </w:t>
      </w:r>
      <w:r>
        <w:t xml:space="preserve">&gt;&gt;</w:t>
      </w:r>
      <w:r>
        <w:t xml:space="preserve"> </w:t>
      </w:r>
      <w:r>
        <w:t xml:space="preserve">“</w:t>
      </w:r>
      <w:r>
        <w:t xml:space="preserve">Экран</w:t>
      </w:r>
      <w:r>
        <w:t xml:space="preserve">”</w:t>
      </w:r>
      <w:r>
        <w:t xml:space="preserve"> </w:t>
      </w:r>
      <w:r>
        <w:t xml:space="preserve">следует увеличить</w:t>
      </w:r>
      <w:r>
        <w:t xml:space="preserve"> </w:t>
      </w:r>
      <w:r>
        <w:t xml:space="preserve">доступный объем видеопамяти до 128 МБ.(рис 4.9.) В настройках виртуальной машины</w:t>
      </w:r>
      <w:r>
        <w:t xml:space="preserve"> </w:t>
      </w:r>
      <w:r>
        <w:t xml:space="preserve">во вкладке</w:t>
      </w:r>
      <w:r>
        <w:t xml:space="preserve"> </w:t>
      </w:r>
      <w:r>
        <w:t xml:space="preserve">“</w:t>
      </w:r>
      <w:r>
        <w:t xml:space="preserve">Носители</w:t>
      </w:r>
      <w:r>
        <w:t xml:space="preserve">”</w:t>
      </w:r>
      <w:r>
        <w:t xml:space="preserve"> </w:t>
      </w:r>
      <w:r>
        <w:t xml:space="preserve">добавить новый привод оптических дисков и выбрать образ.</w:t>
      </w:r>
    </w:p>
    <w:p>
      <w:pPr>
        <w:pStyle w:val="BodyText"/>
      </w:pPr>
      <w:r>
        <w:t xml:space="preserve">Далее указываю имя, размер файла (рис. fig. 8).</w:t>
      </w:r>
    </w:p>
    <w:p>
      <w:pPr>
        <w:pStyle w:val="CaptionedFigure"/>
      </w:pPr>
      <w:bookmarkStart w:id="54" w:name="fig:008"/>
      <w:r>
        <w:drawing>
          <wp:inline>
            <wp:extent cx="5334000" cy="4917509"/>
            <wp:effectExtent b="0" l="0" r="0" t="0"/>
            <wp:docPr descr="Рис. 8: Окно определения размера виртуального динамического жёсткого диска" title="" id="52" name="Picture"/>
            <a:graphic>
              <a:graphicData uri="http://schemas.openxmlformats.org/drawingml/2006/picture">
                <pic:pic>
                  <pic:nvPicPr>
                    <pic:cNvPr descr="image/108.png" id="53" name="Picture"/>
                    <pic:cNvPicPr>
                      <a:picLocks noChangeArrowheads="1"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91750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4"/>
    </w:p>
    <w:p>
      <w:pPr>
        <w:pStyle w:val="ImageCaption"/>
      </w:pPr>
      <w:r>
        <w:t xml:space="preserve">Рис. 8: Окно определения размера виртуального динамического жёсткого диска</w:t>
      </w:r>
    </w:p>
    <w:p>
      <w:pPr>
        <w:pStyle w:val="BodyText"/>
      </w:pPr>
      <w:r>
        <w:t xml:space="preserve">Вот так выглядит машина. Запускаю ее (рис. fig. 9).</w:t>
      </w:r>
    </w:p>
    <w:p>
      <w:pPr>
        <w:pStyle w:val="CaptionedFigure"/>
      </w:pPr>
      <w:bookmarkStart w:id="58" w:name="fig:009"/>
      <w:r>
        <w:drawing>
          <wp:inline>
            <wp:extent cx="5334000" cy="2765245"/>
            <wp:effectExtent b="0" l="0" r="0" t="0"/>
            <wp:docPr descr="Рис. 9: Виртуальная машина" title="" id="56" name="Picture"/>
            <a:graphic>
              <a:graphicData uri="http://schemas.openxmlformats.org/drawingml/2006/picture">
                <pic:pic>
                  <pic:nvPicPr>
                    <pic:cNvPr descr="image/109.png" id="57" name="Picture"/>
                    <pic:cNvPicPr>
                      <a:picLocks noChangeArrowheads="1"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652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8"/>
    </w:p>
    <w:p>
      <w:pPr>
        <w:pStyle w:val="ImageCaption"/>
      </w:pPr>
      <w:r>
        <w:t xml:space="preserve">Рис. 9: Виртуальная машина</w:t>
      </w:r>
    </w:p>
    <w:p>
      <w:pPr>
        <w:pStyle w:val="BodyText"/>
      </w:pPr>
      <w:r>
        <w:t xml:space="preserve">После загрузки с виртуального оптического диска можно увидеть окно с двумя вариантами.</w:t>
      </w:r>
      <w:r>
        <w:t xml:space="preserve"> </w:t>
      </w:r>
      <w:r>
        <w:t xml:space="preserve">Нужно выбрать</w:t>
      </w:r>
      <w:r>
        <w:t xml:space="preserve"> </w:t>
      </w:r>
      <w:r>
        <w:t xml:space="preserve">“</w:t>
      </w:r>
      <w:r>
        <w:t xml:space="preserve">Install to Hard Drive</w:t>
      </w:r>
      <w:r>
        <w:t xml:space="preserve">”</w:t>
      </w:r>
      <w:r>
        <w:t xml:space="preserve"> </w:t>
      </w:r>
      <w:r>
        <w:t xml:space="preserve">(рис. fig. 10)</w:t>
      </w:r>
    </w:p>
    <w:p>
      <w:pPr>
        <w:pStyle w:val="CaptionedFigure"/>
      </w:pPr>
      <w:bookmarkStart w:id="62" w:name="fig:010"/>
      <w:r>
        <w:drawing>
          <wp:inline>
            <wp:extent cx="5334000" cy="4733081"/>
            <wp:effectExtent b="0" l="0" r="0" t="0"/>
            <wp:docPr descr="Рис. 10: Окно запуска установки образа ОС" title="" id="60" name="Picture"/>
            <a:graphic>
              <a:graphicData uri="http://schemas.openxmlformats.org/drawingml/2006/picture">
                <pic:pic>
                  <pic:nvPicPr>
                    <pic:cNvPr descr="image/110.png" id="61" name="Picture"/>
                    <pic:cNvPicPr>
                      <a:picLocks noChangeArrowheads="1"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73308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2"/>
    </w:p>
    <w:p>
      <w:pPr>
        <w:pStyle w:val="ImageCaption"/>
      </w:pPr>
      <w:r>
        <w:t xml:space="preserve">Рис. 10: Окно запуска установки образа ОС</w:t>
      </w:r>
    </w:p>
    <w:p>
      <w:pPr>
        <w:pStyle w:val="BodyText"/>
      </w:pPr>
      <w:r>
        <w:t xml:space="preserve">Корректирую часовой пояс, раскладку клавиатуры (рекомендуется в качестве языка по</w:t>
      </w:r>
      <w:r>
        <w:t xml:space="preserve"> </w:t>
      </w:r>
      <w:r>
        <w:t xml:space="preserve">умолчанию указать английский язык). Место установки ОС оставляю без изменения. Последовательно проверяю настройки даты и времени, клавиатуры и места установки (рис. fig. 11-fig. 15)</w:t>
      </w:r>
    </w:p>
    <w:p>
      <w:pPr>
        <w:pStyle w:val="CaptionedFigure"/>
      </w:pPr>
      <w:bookmarkStart w:id="66" w:name="fig:011"/>
      <w:r>
        <w:drawing>
          <wp:inline>
            <wp:extent cx="5334000" cy="4801274"/>
            <wp:effectExtent b="0" l="0" r="0" t="0"/>
            <wp:docPr descr="Рис. 11: Выбор языка." title="" id="64" name="Picture"/>
            <a:graphic>
              <a:graphicData uri="http://schemas.openxmlformats.org/drawingml/2006/picture">
                <pic:pic>
                  <pic:nvPicPr>
                    <pic:cNvPr descr="image/111.png" id="65" name="Picture"/>
                    <pic:cNvPicPr>
                      <a:picLocks noChangeArrowheads="1"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80127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6"/>
    </w:p>
    <w:p>
      <w:pPr>
        <w:pStyle w:val="ImageCaption"/>
      </w:pPr>
      <w:r>
        <w:t xml:space="preserve">Рис. 11: Выбор языка.</w:t>
      </w:r>
    </w:p>
    <w:p>
      <w:pPr>
        <w:pStyle w:val="CaptionedFigure"/>
      </w:pPr>
      <w:bookmarkStart w:id="70" w:name="fig:012"/>
      <w:r>
        <w:drawing>
          <wp:inline>
            <wp:extent cx="5334000" cy="4816070"/>
            <wp:effectExtent b="0" l="0" r="0" t="0"/>
            <wp:docPr descr="Рис. 12: Окно настроек установки образа ОС" title="" id="68" name="Picture"/>
            <a:graphic>
              <a:graphicData uri="http://schemas.openxmlformats.org/drawingml/2006/picture">
                <pic:pic>
                  <pic:nvPicPr>
                    <pic:cNvPr descr="image/112.png" id="69" name="Picture"/>
                    <pic:cNvPicPr>
                      <a:picLocks noChangeArrowheads="1"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81607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0"/>
    </w:p>
    <w:p>
      <w:pPr>
        <w:pStyle w:val="ImageCaption"/>
      </w:pPr>
      <w:r>
        <w:t xml:space="preserve">Рис. 12: Окно настроек установки образа ОС</w:t>
      </w:r>
    </w:p>
    <w:p>
      <w:pPr>
        <w:pStyle w:val="CaptionedFigure"/>
      </w:pPr>
      <w:bookmarkStart w:id="74" w:name="fig:013"/>
      <w:r>
        <w:drawing>
          <wp:inline>
            <wp:extent cx="5334000" cy="4756988"/>
            <wp:effectExtent b="0" l="0" r="0" t="0"/>
            <wp:docPr descr="Рис. 13: Окна выбора часового пояса." title="" id="72" name="Picture"/>
            <a:graphic>
              <a:graphicData uri="http://schemas.openxmlformats.org/drawingml/2006/picture">
                <pic:pic>
                  <pic:nvPicPr>
                    <pic:cNvPr descr="image/113.png" id="73" name="Picture"/>
                    <pic:cNvPicPr>
                      <a:picLocks noChangeArrowheads="1"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75698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4"/>
    </w:p>
    <w:p>
      <w:pPr>
        <w:pStyle w:val="ImageCaption"/>
      </w:pPr>
      <w:r>
        <w:t xml:space="preserve">Рис. 13: Окна выбора часового пояса.</w:t>
      </w:r>
    </w:p>
    <w:p>
      <w:pPr>
        <w:pStyle w:val="CaptionedFigure"/>
      </w:pPr>
      <w:bookmarkStart w:id="78" w:name="fig:014"/>
      <w:r>
        <w:drawing>
          <wp:inline>
            <wp:extent cx="5334000" cy="4749544"/>
            <wp:effectExtent b="0" l="0" r="0" t="0"/>
            <wp:docPr descr="Рис. 14: Окна выбора настроек клавиатуры." title="" id="76" name="Picture"/>
            <a:graphic>
              <a:graphicData uri="http://schemas.openxmlformats.org/drawingml/2006/picture">
                <pic:pic>
                  <pic:nvPicPr>
                    <pic:cNvPr descr="image/114.png" id="77" name="Picture"/>
                    <pic:cNvPicPr>
                      <a:picLocks noChangeArrowheads="1"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74954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8"/>
    </w:p>
    <w:p>
      <w:pPr>
        <w:pStyle w:val="ImageCaption"/>
      </w:pPr>
      <w:r>
        <w:t xml:space="preserve">Рис. 14: Окна выбора настроек клавиатуры.</w:t>
      </w:r>
    </w:p>
    <w:p>
      <w:pPr>
        <w:pStyle w:val="CaptionedFigure"/>
      </w:pPr>
      <w:bookmarkStart w:id="82" w:name="fig:015"/>
      <w:r>
        <w:drawing>
          <wp:inline>
            <wp:extent cx="5334000" cy="4831424"/>
            <wp:effectExtent b="0" l="0" r="0" t="0"/>
            <wp:docPr descr="Рис. 15: Окна выбора места установки" title="" id="80" name="Picture"/>
            <a:graphic>
              <a:graphicData uri="http://schemas.openxmlformats.org/drawingml/2006/picture">
                <pic:pic>
                  <pic:nvPicPr>
                    <pic:cNvPr descr="image/115.png" id="81" name="Picture"/>
                    <pic:cNvPicPr>
                      <a:picLocks noChangeArrowheads="1"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83142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2"/>
    </w:p>
    <w:p>
      <w:pPr>
        <w:pStyle w:val="ImageCaption"/>
      </w:pPr>
      <w:r>
        <w:t xml:space="preserve">Рис. 15: Окна выбора места установки</w:t>
      </w:r>
    </w:p>
    <w:p>
      <w:pPr>
        <w:pStyle w:val="BodyText"/>
      </w:pPr>
      <w:r>
        <w:t xml:space="preserve">После установки всех настроек можно продолжить установку(рис. fig. 16).</w:t>
      </w:r>
    </w:p>
    <w:p>
      <w:pPr>
        <w:pStyle w:val="CaptionedFigure"/>
      </w:pPr>
      <w:bookmarkStart w:id="86" w:name="fig:016"/>
      <w:r>
        <w:drawing>
          <wp:inline>
            <wp:extent cx="5334000" cy="4788628"/>
            <wp:effectExtent b="0" l="0" r="0" t="0"/>
            <wp:docPr descr="Рис. 16: Окна завершения установки." title="" id="84" name="Picture"/>
            <a:graphic>
              <a:graphicData uri="http://schemas.openxmlformats.org/drawingml/2006/picture">
                <pic:pic>
                  <pic:nvPicPr>
                    <pic:cNvPr descr="image/116.png" id="85" name="Picture"/>
                    <pic:cNvPicPr>
                      <a:picLocks noChangeArrowheads="1"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78862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6"/>
    </w:p>
    <w:p>
      <w:pPr>
        <w:pStyle w:val="ImageCaption"/>
      </w:pPr>
      <w:r>
        <w:t xml:space="preserve">Рис. 16: Окна завершения установки.</w:t>
      </w:r>
    </w:p>
    <w:p>
      <w:pPr>
        <w:pStyle w:val="BodyText"/>
      </w:pPr>
      <w:r>
        <w:t xml:space="preserve">После окончания установки следует закрыть окно установщика и выключить систему (рис. fig. 17).</w:t>
      </w:r>
    </w:p>
    <w:p>
      <w:pPr>
        <w:pStyle w:val="CaptionedFigure"/>
      </w:pPr>
      <w:bookmarkStart w:id="90" w:name="fig:017"/>
      <w:r>
        <w:drawing>
          <wp:inline>
            <wp:extent cx="5334000" cy="4108388"/>
            <wp:effectExtent b="0" l="0" r="0" t="0"/>
            <wp:docPr descr="Рис. 17: Завершение системы." title="" id="88" name="Picture"/>
            <a:graphic>
              <a:graphicData uri="http://schemas.openxmlformats.org/drawingml/2006/picture">
                <pic:pic>
                  <pic:nvPicPr>
                    <pic:cNvPr descr="image/117.png" id="89" name="Picture"/>
                    <pic:cNvPicPr>
                      <a:picLocks noChangeArrowheads="1"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0838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0"/>
    </w:p>
    <w:p>
      <w:pPr>
        <w:pStyle w:val="ImageCaption"/>
      </w:pPr>
      <w:r>
        <w:t xml:space="preserve">Рис. 17: Завершение системы.</w:t>
      </w:r>
    </w:p>
    <w:p>
      <w:pPr>
        <w:pStyle w:val="BodyText"/>
      </w:pPr>
      <w:r>
        <w:t xml:space="preserve">После того, как виртуальная машина отключится, я изъяла образ диска из дисковода. После извлечения в дисководе должно быть пусто (рис. fig. 18 -fig. 19).</w:t>
      </w:r>
    </w:p>
    <w:p>
      <w:pPr>
        <w:pStyle w:val="CaptionedFigure"/>
      </w:pPr>
      <w:bookmarkStart w:id="94" w:name="fig:018"/>
      <w:r>
        <w:drawing>
          <wp:inline>
            <wp:extent cx="5334000" cy="3656207"/>
            <wp:effectExtent b="0" l="0" r="0" t="0"/>
            <wp:docPr descr="Рис. 18: Изъятие диска из дисковода" title="" id="92" name="Picture"/>
            <a:graphic>
              <a:graphicData uri="http://schemas.openxmlformats.org/drawingml/2006/picture">
                <pic:pic>
                  <pic:nvPicPr>
                    <pic:cNvPr descr="image/118.png" id="93" name="Picture"/>
                    <pic:cNvPicPr>
                      <a:picLocks noChangeArrowheads="1"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5620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4"/>
    </w:p>
    <w:p>
      <w:pPr>
        <w:pStyle w:val="ImageCaption"/>
      </w:pPr>
      <w:r>
        <w:t xml:space="preserve">Рис. 18: Изъятие диска из дисковода</w:t>
      </w:r>
    </w:p>
    <w:p>
      <w:pPr>
        <w:pStyle w:val="CaptionedFigure"/>
      </w:pPr>
      <w:bookmarkStart w:id="98" w:name="fig:019"/>
      <w:r>
        <w:drawing>
          <wp:inline>
            <wp:extent cx="5334000" cy="3644698"/>
            <wp:effectExtent b="0" l="0" r="0" t="0"/>
            <wp:docPr descr="Рис. 19: Диск изъят" title="" id="96" name="Picture"/>
            <a:graphic>
              <a:graphicData uri="http://schemas.openxmlformats.org/drawingml/2006/picture">
                <pic:pic>
                  <pic:nvPicPr>
                    <pic:cNvPr descr="image/119.png" id="97" name="Picture"/>
                    <pic:cNvPicPr>
                      <a:picLocks noChangeArrowheads="1"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446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8"/>
    </w:p>
    <w:p>
      <w:pPr>
        <w:pStyle w:val="ImageCaption"/>
      </w:pPr>
      <w:r>
        <w:t xml:space="preserve">Рис. 19: Диск изъят</w:t>
      </w:r>
    </w:p>
    <w:p>
      <w:pPr>
        <w:pStyle w:val="BodyText"/>
      </w:pPr>
      <w:r>
        <w:t xml:space="preserve">Далее выполним установку необходимого для дальнейшей работы ПО (рис. fig. 20 - fig. 21)</w:t>
      </w:r>
    </w:p>
    <w:p>
      <w:pPr>
        <w:pStyle w:val="CaptionedFigure"/>
      </w:pPr>
      <w:bookmarkStart w:id="102" w:name="fig:020"/>
      <w:r>
        <w:drawing>
          <wp:inline>
            <wp:extent cx="5334000" cy="1082488"/>
            <wp:effectExtent b="0" l="0" r="0" t="0"/>
            <wp:docPr descr="Рис. 20: Установка mc" title="" id="100" name="Picture"/>
            <a:graphic>
              <a:graphicData uri="http://schemas.openxmlformats.org/drawingml/2006/picture">
                <pic:pic>
                  <pic:nvPicPr>
                    <pic:cNvPr descr="image/120.png" id="101" name="Picture"/>
                    <pic:cNvPicPr>
                      <a:picLocks noChangeArrowheads="1"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08248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02"/>
    </w:p>
    <w:p>
      <w:pPr>
        <w:pStyle w:val="ImageCaption"/>
      </w:pPr>
      <w:r>
        <w:t xml:space="preserve">Рис. 20: Установка mc</w:t>
      </w:r>
    </w:p>
    <w:p>
      <w:pPr>
        <w:pStyle w:val="CaptionedFigure"/>
      </w:pPr>
      <w:bookmarkStart w:id="106" w:name="fig:021"/>
      <w:r>
        <w:drawing>
          <wp:inline>
            <wp:extent cx="5334000" cy="4953000"/>
            <wp:effectExtent b="0" l="0" r="0" t="0"/>
            <wp:docPr descr="Рис. 21: Запуск mc" title="" id="104" name="Picture"/>
            <a:graphic>
              <a:graphicData uri="http://schemas.openxmlformats.org/drawingml/2006/picture">
                <pic:pic>
                  <pic:nvPicPr>
                    <pic:cNvPr descr="image/121.png" id="105" name="Picture"/>
                    <pic:cNvPicPr>
                      <a:picLocks noChangeArrowheads="1"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953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06"/>
    </w:p>
    <w:p>
      <w:pPr>
        <w:pStyle w:val="ImageCaption"/>
      </w:pPr>
      <w:r>
        <w:t xml:space="preserve">Рис. 21: Запуск mc</w:t>
      </w:r>
    </w:p>
    <w:p>
      <w:pPr>
        <w:pStyle w:val="BodyText"/>
      </w:pPr>
      <w:r>
        <w:rPr>
          <w:bCs/>
          <w:b/>
        </w:rPr>
        <w:t xml:space="preserve">Задания после установки</w:t>
      </w:r>
      <w:r>
        <w:t xml:space="preserve"> </w:t>
      </w:r>
      <w:r>
        <w:t xml:space="preserve">Переходим в режим супер-пользователя и обновляем все пакеты (рис. fig. 22).</w:t>
      </w:r>
    </w:p>
    <w:p>
      <w:pPr>
        <w:pStyle w:val="CaptionedFigure"/>
      </w:pPr>
      <w:bookmarkStart w:id="110" w:name="fig:022"/>
      <w:r>
        <w:drawing>
          <wp:inline>
            <wp:extent cx="3124200" cy="914400"/>
            <wp:effectExtent b="0" l="0" r="0" t="0"/>
            <wp:docPr descr="Рис. 22: Обновление всех пакетов" title="" id="108" name="Picture"/>
            <a:graphic>
              <a:graphicData uri="http://schemas.openxmlformats.org/drawingml/2006/picture">
                <pic:pic>
                  <pic:nvPicPr>
                    <pic:cNvPr descr="image/1.jpg" id="109" name="Picture"/>
                    <pic:cNvPicPr>
                      <a:picLocks noChangeArrowheads="1"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4200" cy="914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10"/>
    </w:p>
    <w:p>
      <w:pPr>
        <w:pStyle w:val="ImageCaption"/>
      </w:pPr>
      <w:r>
        <w:t xml:space="preserve">Рис. 22: Обновление всех пакетов</w:t>
      </w:r>
    </w:p>
    <w:p>
      <w:pPr>
        <w:pStyle w:val="BodyText"/>
      </w:pPr>
      <w:r>
        <w:t xml:space="preserve">Установка программы для удобства работы в консоли (у меня уже была установлена) (рис. fig. 23).</w:t>
      </w:r>
    </w:p>
    <w:p>
      <w:pPr>
        <w:pStyle w:val="CaptionedFigure"/>
      </w:pPr>
      <w:bookmarkStart w:id="114" w:name="fig:023"/>
      <w:r>
        <w:drawing>
          <wp:inline>
            <wp:extent cx="5334000" cy="1377051"/>
            <wp:effectExtent b="0" l="0" r="0" t="0"/>
            <wp:docPr descr="Рис. 23: Установка tmux" title="" id="112" name="Picture"/>
            <a:graphic>
              <a:graphicData uri="http://schemas.openxmlformats.org/drawingml/2006/picture">
                <pic:pic>
                  <pic:nvPicPr>
                    <pic:cNvPr descr="image/2.jpg" id="113" name="Picture"/>
                    <pic:cNvPicPr>
                      <a:picLocks noChangeArrowheads="1"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37705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14"/>
    </w:p>
    <w:p>
      <w:pPr>
        <w:pStyle w:val="ImageCaption"/>
      </w:pPr>
      <w:r>
        <w:t xml:space="preserve">Рис. 23: Установка tmux</w:t>
      </w:r>
    </w:p>
    <w:p>
      <w:pPr>
        <w:pStyle w:val="BodyText"/>
      </w:pPr>
      <w:r>
        <w:t xml:space="preserve">Запуск автоматического обновления (рис. fig. 24).</w:t>
      </w:r>
    </w:p>
    <w:p>
      <w:pPr>
        <w:pStyle w:val="CaptionedFigure"/>
      </w:pPr>
      <w:bookmarkStart w:id="118" w:name="fig:024"/>
      <w:r>
        <w:drawing>
          <wp:inline>
            <wp:extent cx="5334000" cy="2574757"/>
            <wp:effectExtent b="0" l="0" r="0" t="0"/>
            <wp:docPr descr="Рис. 24: Автоматическое обновление" title="" id="116" name="Picture"/>
            <a:graphic>
              <a:graphicData uri="http://schemas.openxmlformats.org/drawingml/2006/picture">
                <pic:pic>
                  <pic:nvPicPr>
                    <pic:cNvPr descr="image/3.jpg" id="117" name="Picture"/>
                    <pic:cNvPicPr>
                      <a:picLocks noChangeArrowheads="1"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7475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18"/>
    </w:p>
    <w:p>
      <w:pPr>
        <w:pStyle w:val="ImageCaption"/>
      </w:pPr>
      <w:r>
        <w:t xml:space="preserve">Рис. 24: Автоматическое обновление</w:t>
      </w:r>
    </w:p>
    <w:p>
      <w:pPr>
        <w:pStyle w:val="BodyText"/>
      </w:pPr>
      <w:r>
        <w:t xml:space="preserve">Запускаем таймер (рис. fig. 25).</w:t>
      </w:r>
    </w:p>
    <w:p>
      <w:pPr>
        <w:pStyle w:val="CaptionedFigure"/>
      </w:pPr>
      <w:bookmarkStart w:id="122" w:name="fig:025"/>
      <w:r>
        <w:drawing>
          <wp:inline>
            <wp:extent cx="5334000" cy="642356"/>
            <wp:effectExtent b="0" l="0" r="0" t="0"/>
            <wp:docPr descr="Рис. 25: Автоматическое обновление" title="" id="120" name="Picture"/>
            <a:graphic>
              <a:graphicData uri="http://schemas.openxmlformats.org/drawingml/2006/picture">
                <pic:pic>
                  <pic:nvPicPr>
                    <pic:cNvPr descr="image/4.jpg" id="121" name="Picture"/>
                    <pic:cNvPicPr>
                      <a:picLocks noChangeArrowheads="1"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4235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22"/>
    </w:p>
    <w:p>
      <w:pPr>
        <w:pStyle w:val="ImageCaption"/>
      </w:pPr>
      <w:r>
        <w:t xml:space="preserve">Рис. 25: Автоматическое обновление</w:t>
      </w:r>
    </w:p>
    <w:p>
      <w:pPr>
        <w:pStyle w:val="BodyText"/>
      </w:pPr>
      <w:r>
        <w:t xml:space="preserve">Далее необходимо отключить SELinux для этого правим файл</w:t>
      </w:r>
      <w:r>
        <w:t xml:space="preserve"> </w:t>
      </w:r>
      <w:r>
        <w:rPr>
          <w:rStyle w:val="VerbatimChar"/>
        </w:rPr>
        <w:t xml:space="preserve">/etc/selinux/config</w:t>
      </w:r>
      <w:r>
        <w:t xml:space="preserve"> </w:t>
      </w:r>
      <w:r>
        <w:t xml:space="preserve">(рис. fig. 26).</w:t>
      </w:r>
    </w:p>
    <w:p>
      <w:pPr>
        <w:pStyle w:val="CaptionedFigure"/>
      </w:pPr>
      <w:bookmarkStart w:id="126" w:name="fig:026"/>
      <w:r>
        <w:drawing>
          <wp:inline>
            <wp:extent cx="5334000" cy="2316143"/>
            <wp:effectExtent b="0" l="0" r="0" t="0"/>
            <wp:docPr descr="Рис. 26: Отключение SELinux" title="" id="124" name="Picture"/>
            <a:graphic>
              <a:graphicData uri="http://schemas.openxmlformats.org/drawingml/2006/picture">
                <pic:pic>
                  <pic:nvPicPr>
                    <pic:cNvPr descr="image/5.jpg" id="125" name="Picture"/>
                    <pic:cNvPicPr>
                      <a:picLocks noChangeArrowheads="1"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1614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26"/>
    </w:p>
    <w:p>
      <w:pPr>
        <w:pStyle w:val="ImageCaption"/>
      </w:pPr>
      <w:r>
        <w:t xml:space="preserve">Рис. 26: Отключение SELinux</w:t>
      </w:r>
    </w:p>
    <w:p>
      <w:pPr>
        <w:pStyle w:val="BodyText"/>
      </w:pPr>
      <w:r>
        <w:t xml:space="preserve">После этого перезагружаем виртуальную машину (рис. fig. 27).</w:t>
      </w:r>
    </w:p>
    <w:p>
      <w:pPr>
        <w:pStyle w:val="CaptionedFigure"/>
      </w:pPr>
      <w:bookmarkStart w:id="130" w:name="fig:027"/>
      <w:r>
        <w:drawing>
          <wp:inline>
            <wp:extent cx="4140200" cy="1206500"/>
            <wp:effectExtent b="0" l="0" r="0" t="0"/>
            <wp:docPr descr="Рис. 27: Перезагрузка" title="" id="128" name="Picture"/>
            <a:graphic>
              <a:graphicData uri="http://schemas.openxmlformats.org/drawingml/2006/picture">
                <pic:pic>
                  <pic:nvPicPr>
                    <pic:cNvPr descr="image/6.jpg" id="129" name="Picture"/>
                    <pic:cNvPicPr>
                      <a:picLocks noChangeArrowheads="1"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0200" cy="1206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30"/>
    </w:p>
    <w:p>
      <w:pPr>
        <w:pStyle w:val="ImageCaption"/>
      </w:pPr>
      <w:r>
        <w:t xml:space="preserve">Рис. 27: Перезагрузка</w:t>
      </w:r>
    </w:p>
    <w:p>
      <w:pPr>
        <w:pStyle w:val="BodyText"/>
      </w:pPr>
      <w:r>
        <w:t xml:space="preserve">Далее устанавливаем пакет DKMS и вновь перезагружаем машину с помощью команды</w:t>
      </w:r>
      <w:r>
        <w:t xml:space="preserve"> </w:t>
      </w:r>
      <w:r>
        <w:rPr>
          <w:rStyle w:val="VerbatimChar"/>
        </w:rPr>
        <w:t xml:space="preserve">reboot</w:t>
      </w:r>
      <w:r>
        <w:t xml:space="preserve"> </w:t>
      </w:r>
      <w:r>
        <w:t xml:space="preserve">(рис. fig. 28).</w:t>
      </w:r>
    </w:p>
    <w:p>
      <w:pPr>
        <w:pStyle w:val="CaptionedFigure"/>
      </w:pPr>
      <w:bookmarkStart w:id="134" w:name="fig:028"/>
      <w:r>
        <w:drawing>
          <wp:inline>
            <wp:extent cx="5334000" cy="1383506"/>
            <wp:effectExtent b="0" l="0" r="0" t="0"/>
            <wp:docPr descr="Рис. 28: Установка DKMS" title="" id="132" name="Picture"/>
            <a:graphic>
              <a:graphicData uri="http://schemas.openxmlformats.org/drawingml/2006/picture">
                <pic:pic>
                  <pic:nvPicPr>
                    <pic:cNvPr descr="image/7.jpg" id="133" name="Picture"/>
                    <pic:cNvPicPr>
                      <a:picLocks noChangeArrowheads="1"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3835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34"/>
    </w:p>
    <w:p>
      <w:pPr>
        <w:pStyle w:val="ImageCaption"/>
      </w:pPr>
      <w:r>
        <w:t xml:space="preserve">Рис. 28: Установка DKMS</w:t>
      </w:r>
    </w:p>
    <w:p>
      <w:pPr>
        <w:pStyle w:val="BodyText"/>
      </w:pPr>
      <w:r>
        <w:t xml:space="preserve">осле этого настраиваем раскладку клавиатуры: переключаемся в режим супер-пользователя, редактируем конфигурационный файл</w:t>
      </w:r>
      <w:r>
        <w:t xml:space="preserve"> </w:t>
      </w:r>
      <w:r>
        <w:rPr>
          <w:rStyle w:val="VerbatimChar"/>
        </w:rPr>
        <w:t xml:space="preserve">/etc/X11/xorg.conf.d/00-keyboard.conf</w:t>
      </w:r>
      <w:r>
        <w:t xml:space="preserve"> </w:t>
      </w:r>
      <w:r>
        <w:t xml:space="preserve">. После этого вновь перезагружаем виртуалтную машину (рис. fig. 29)</w:t>
      </w:r>
    </w:p>
    <w:p>
      <w:pPr>
        <w:pStyle w:val="CaptionedFigure"/>
      </w:pPr>
      <w:bookmarkStart w:id="138" w:name="fig:029"/>
      <w:r>
        <w:drawing>
          <wp:inline>
            <wp:extent cx="5334000" cy="2180617"/>
            <wp:effectExtent b="0" l="0" r="0" t="0"/>
            <wp:docPr descr="Рис. 29: Настройка раскладки клавиатуры" title="" id="136" name="Picture"/>
            <a:graphic>
              <a:graphicData uri="http://schemas.openxmlformats.org/drawingml/2006/picture">
                <pic:pic>
                  <pic:nvPicPr>
                    <pic:cNvPr descr="image/8.jpg" id="137" name="Picture"/>
                    <pic:cNvPicPr>
                      <a:picLocks noChangeArrowheads="1"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8061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38"/>
    </w:p>
    <w:p>
      <w:pPr>
        <w:pStyle w:val="ImageCaption"/>
      </w:pPr>
      <w:r>
        <w:t xml:space="preserve">Рис. 29: Настройка раскладки клавиатуры</w:t>
      </w:r>
    </w:p>
    <w:p>
      <w:pPr>
        <w:pStyle w:val="BodyText"/>
      </w:pPr>
      <w:r>
        <w:t xml:space="preserve">Устанавливаем имя хоста и проверяем, что все выполнено верно (рис. fig. 30)</w:t>
      </w:r>
    </w:p>
    <w:p>
      <w:pPr>
        <w:pStyle w:val="CaptionedFigure"/>
      </w:pPr>
      <w:bookmarkStart w:id="142" w:name="fig:030"/>
      <w:r>
        <w:drawing>
          <wp:inline>
            <wp:extent cx="5334000" cy="3222171"/>
            <wp:effectExtent b="0" l="0" r="0" t="0"/>
            <wp:docPr descr="Рис. 30: Изменение имени хоста" title="" id="140" name="Picture"/>
            <a:graphic>
              <a:graphicData uri="http://schemas.openxmlformats.org/drawingml/2006/picture">
                <pic:pic>
                  <pic:nvPicPr>
                    <pic:cNvPr descr="image/9.jpg" id="141" name="Picture"/>
                    <pic:cNvPicPr>
                      <a:picLocks noChangeArrowheads="1"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2217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42"/>
    </w:p>
    <w:p>
      <w:pPr>
        <w:pStyle w:val="ImageCaption"/>
      </w:pPr>
      <w:r>
        <w:t xml:space="preserve">Рис. 30: Изменение имени хоста</w:t>
      </w:r>
    </w:p>
    <w:p>
      <w:pPr>
        <w:pStyle w:val="BodyText"/>
      </w:pPr>
      <w:r>
        <w:rPr>
          <w:bCs/>
          <w:b/>
        </w:rPr>
        <w:t xml:space="preserve">Домашнее задание</w:t>
      </w:r>
    </w:p>
    <w:p>
      <w:pPr>
        <w:pStyle w:val="BodyText"/>
      </w:pPr>
      <w:r>
        <w:t xml:space="preserve">Получите следующую информацию:</w:t>
      </w:r>
      <w:r>
        <w:t xml:space="preserve"> </w:t>
      </w:r>
      <w:r>
        <w:t xml:space="preserve">1. Версия ядра Linux (Linux version) (рис. fig. 31).</w:t>
      </w:r>
    </w:p>
    <w:p>
      <w:pPr>
        <w:pStyle w:val="CaptionedFigure"/>
      </w:pPr>
      <w:bookmarkStart w:id="146" w:name="fig:031"/>
      <w:r>
        <w:drawing>
          <wp:inline>
            <wp:extent cx="5334000" cy="857397"/>
            <wp:effectExtent b="0" l="0" r="0" t="0"/>
            <wp:docPr descr="Рис. 31: Версия ядра Linux" title="" id="144" name="Picture"/>
            <a:graphic>
              <a:graphicData uri="http://schemas.openxmlformats.org/drawingml/2006/picture">
                <pic:pic>
                  <pic:nvPicPr>
                    <pic:cNvPr descr="image/10.jpg" id="145" name="Picture"/>
                    <pic:cNvPicPr>
                      <a:picLocks noChangeArrowheads="1"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5739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46"/>
    </w:p>
    <w:p>
      <w:pPr>
        <w:pStyle w:val="ImageCaption"/>
      </w:pPr>
      <w:r>
        <w:t xml:space="preserve">Рис. 31: Версия ядра Linux</w:t>
      </w:r>
    </w:p>
    <w:p>
      <w:pPr>
        <w:numPr>
          <w:ilvl w:val="0"/>
          <w:numId w:val="1002"/>
        </w:numPr>
        <w:pStyle w:val="Compact"/>
      </w:pPr>
      <w:r>
        <w:t xml:space="preserve">Частота процессора (Detected Mhz processor) (рис. fig. 32)</w:t>
      </w:r>
    </w:p>
    <w:p>
      <w:pPr>
        <w:pStyle w:val="CaptionedFigure"/>
      </w:pPr>
      <w:bookmarkStart w:id="150" w:name="fig:032"/>
      <w:r>
        <w:drawing>
          <wp:inline>
            <wp:extent cx="5334000" cy="1217154"/>
            <wp:effectExtent b="0" l="0" r="0" t="0"/>
            <wp:docPr descr="Рис. 32: Частота процессора" title="" id="148" name="Picture"/>
            <a:graphic>
              <a:graphicData uri="http://schemas.openxmlformats.org/drawingml/2006/picture">
                <pic:pic>
                  <pic:nvPicPr>
                    <pic:cNvPr descr="image/14.jpg" id="149" name="Picture"/>
                    <pic:cNvPicPr>
                      <a:picLocks noChangeArrowheads="1"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21715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50"/>
    </w:p>
    <w:p>
      <w:pPr>
        <w:pStyle w:val="ImageCaption"/>
      </w:pPr>
      <w:r>
        <w:t xml:space="preserve">Рис. 32: Частота процессора</w:t>
      </w:r>
    </w:p>
    <w:p>
      <w:pPr>
        <w:numPr>
          <w:ilvl w:val="0"/>
          <w:numId w:val="1003"/>
        </w:numPr>
        <w:pStyle w:val="Compact"/>
      </w:pPr>
      <w:r>
        <w:t xml:space="preserve">Модель процессора (CPU0) (рис. fig. 33)</w:t>
      </w:r>
    </w:p>
    <w:p>
      <w:pPr>
        <w:pStyle w:val="CaptionedFigure"/>
      </w:pPr>
      <w:bookmarkStart w:id="154" w:name="fig:033"/>
      <w:r>
        <w:drawing>
          <wp:inline>
            <wp:extent cx="5334000" cy="596347"/>
            <wp:effectExtent b="0" l="0" r="0" t="0"/>
            <wp:docPr descr="Рис. 33: Модель процессора" title="" id="152" name="Picture"/>
            <a:graphic>
              <a:graphicData uri="http://schemas.openxmlformats.org/drawingml/2006/picture">
                <pic:pic>
                  <pic:nvPicPr>
                    <pic:cNvPr descr="image/11.jpg" id="153" name="Picture"/>
                    <pic:cNvPicPr>
                      <a:picLocks noChangeArrowheads="1"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963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54"/>
    </w:p>
    <w:p>
      <w:pPr>
        <w:pStyle w:val="ImageCaption"/>
      </w:pPr>
      <w:r>
        <w:t xml:space="preserve">Рис. 33: Модель процессора</w:t>
      </w:r>
    </w:p>
    <w:p>
      <w:pPr>
        <w:numPr>
          <w:ilvl w:val="0"/>
          <w:numId w:val="1004"/>
        </w:numPr>
        <w:pStyle w:val="Compact"/>
      </w:pPr>
      <w:r>
        <w:t xml:space="preserve">Объём доступной оперативной памяти (Memory available) (рис. fig. 34)</w:t>
      </w:r>
    </w:p>
    <w:p>
      <w:pPr>
        <w:pStyle w:val="CaptionedFigure"/>
      </w:pPr>
      <w:bookmarkStart w:id="158" w:name="fig:034"/>
      <w:r>
        <w:drawing>
          <wp:inline>
            <wp:extent cx="5334000" cy="884940"/>
            <wp:effectExtent b="0" l="0" r="0" t="0"/>
            <wp:docPr descr="Рис. 34: Объём доступной оперативной памяти" title="" id="156" name="Picture"/>
            <a:graphic>
              <a:graphicData uri="http://schemas.openxmlformats.org/drawingml/2006/picture">
                <pic:pic>
                  <pic:nvPicPr>
                    <pic:cNvPr descr="image/13.jpg" id="157" name="Picture"/>
                    <pic:cNvPicPr>
                      <a:picLocks noChangeArrowheads="1"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8494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58"/>
    </w:p>
    <w:p>
      <w:pPr>
        <w:pStyle w:val="ImageCaption"/>
      </w:pPr>
      <w:r>
        <w:t xml:space="preserve">Рис. 34: Объём доступной оперативной памяти</w:t>
      </w:r>
    </w:p>
    <w:p>
      <w:pPr>
        <w:numPr>
          <w:ilvl w:val="0"/>
          <w:numId w:val="1005"/>
        </w:numPr>
        <w:pStyle w:val="Compact"/>
      </w:pPr>
      <w:r>
        <w:t xml:space="preserve">Тип обнаруженного гипервизора (Hypervisor detected) (рис. fig. 35)</w:t>
      </w:r>
    </w:p>
    <w:p>
      <w:pPr>
        <w:pStyle w:val="CaptionedFigure"/>
      </w:pPr>
      <w:bookmarkStart w:id="162" w:name="fig:035"/>
      <w:r>
        <w:drawing>
          <wp:inline>
            <wp:extent cx="5334000" cy="594501"/>
            <wp:effectExtent b="0" l="0" r="0" t="0"/>
            <wp:docPr descr="Рис. 35: Объём доступной оперативной памяти" title="" id="160" name="Picture"/>
            <a:graphic>
              <a:graphicData uri="http://schemas.openxmlformats.org/drawingml/2006/picture">
                <pic:pic>
                  <pic:nvPicPr>
                    <pic:cNvPr descr="image/12.jpg" id="161" name="Picture"/>
                    <pic:cNvPicPr>
                      <a:picLocks noChangeArrowheads="1"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945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62"/>
    </w:p>
    <w:p>
      <w:pPr>
        <w:pStyle w:val="ImageCaption"/>
      </w:pPr>
      <w:r>
        <w:t xml:space="preserve">Рис. 35: Объём доступной оперативной памяти</w:t>
      </w:r>
    </w:p>
    <w:p>
      <w:pPr>
        <w:numPr>
          <w:ilvl w:val="0"/>
          <w:numId w:val="1006"/>
        </w:numPr>
        <w:pStyle w:val="Compact"/>
      </w:pPr>
      <w:r>
        <w:t xml:space="preserve">Тип файловой системы корневого раздела (рис. fig. 36)</w:t>
      </w:r>
      <w:r>
        <w:t xml:space="preserve"> </w:t>
      </w:r>
      <w:r>
        <w:t xml:space="preserve">У меня получился не очень хороший скриншот. Для того, чтоы вывести данную информацию я вволила команду</w:t>
      </w:r>
      <w:r>
        <w:t xml:space="preserve"> </w:t>
      </w:r>
      <w:r>
        <w:rPr>
          <w:rStyle w:val="VerbatimChar"/>
        </w:rPr>
        <w:t xml:space="preserve">fdisk -l</w:t>
      </w:r>
      <w:r>
        <w:t xml:space="preserve"> </w:t>
      </w:r>
      <w:r>
        <w:t xml:space="preserve">в режиме супер-пользователя.</w:t>
      </w:r>
    </w:p>
    <w:p>
      <w:pPr>
        <w:pStyle w:val="CaptionedFigure"/>
      </w:pPr>
      <w:bookmarkStart w:id="166" w:name="fig:036"/>
      <w:r>
        <w:drawing>
          <wp:inline>
            <wp:extent cx="5334000" cy="2572483"/>
            <wp:effectExtent b="0" l="0" r="0" t="0"/>
            <wp:docPr descr="Рис. 36: Тип файловой системы корневого раздела" title="" id="164" name="Picture"/>
            <a:graphic>
              <a:graphicData uri="http://schemas.openxmlformats.org/drawingml/2006/picture">
                <pic:pic>
                  <pic:nvPicPr>
                    <pic:cNvPr descr="image/15.jpg" id="165" name="Picture"/>
                    <pic:cNvPicPr>
                      <a:picLocks noChangeArrowheads="1"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7248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66"/>
    </w:p>
    <w:p>
      <w:pPr>
        <w:pStyle w:val="ImageCaption"/>
      </w:pPr>
      <w:r>
        <w:t xml:space="preserve">Рис. 36: Тип файловой системы корневого раздела</w:t>
      </w:r>
    </w:p>
    <w:p>
      <w:pPr>
        <w:numPr>
          <w:ilvl w:val="0"/>
          <w:numId w:val="1007"/>
        </w:numPr>
        <w:pStyle w:val="Compact"/>
      </w:pPr>
      <w:r>
        <w:t xml:space="preserve">Последовательность монтирования файловых систем. (рис. fig. 37)</w:t>
      </w:r>
    </w:p>
    <w:p>
      <w:pPr>
        <w:pStyle w:val="CaptionedFigure"/>
      </w:pPr>
      <w:bookmarkStart w:id="170" w:name="fig:037"/>
      <w:r>
        <w:drawing>
          <wp:inline>
            <wp:extent cx="5334000" cy="3524649"/>
            <wp:effectExtent b="0" l="0" r="0" t="0"/>
            <wp:docPr descr="Рис. 37: Последовательность монтирования файловых систем." title="" id="168" name="Picture"/>
            <a:graphic>
              <a:graphicData uri="http://schemas.openxmlformats.org/drawingml/2006/picture">
                <pic:pic>
                  <pic:nvPicPr>
                    <pic:cNvPr descr="image/16.jpg" id="169" name="Picture"/>
                    <pic:cNvPicPr>
                      <a:picLocks noChangeArrowheads="1"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2464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70"/>
    </w:p>
    <w:p>
      <w:pPr>
        <w:pStyle w:val="ImageCaption"/>
      </w:pPr>
      <w:r>
        <w:t xml:space="preserve">Рис. 37: Последовательность монтирования файловых систем.</w:t>
      </w:r>
    </w:p>
    <w:p>
      <w:pPr>
        <w:pStyle w:val="BodyText"/>
      </w:pPr>
      <w:r>
        <w:rPr>
          <w:bCs/>
          <w:b/>
        </w:rPr>
        <w:t xml:space="preserve">Контрольные вопросы</w:t>
      </w:r>
    </w:p>
    <w:p>
      <w:pPr>
        <w:numPr>
          <w:ilvl w:val="0"/>
          <w:numId w:val="1008"/>
        </w:numPr>
        <w:pStyle w:val="Compact"/>
      </w:pPr>
      <w:r>
        <w:t xml:space="preserve">Какую информацию содержит учётная запись пользователя?</w:t>
      </w:r>
    </w:p>
    <w:p>
      <w:pPr>
        <w:pStyle w:val="FirstParagraph"/>
      </w:pPr>
      <w:r>
        <w:t xml:space="preserve">Ответ: имя пользователя, пароль (зашифрован), индефикационный номер пользоваеля и инфецикационный номер группы пользоваетеля, домашний каталог пользователя, команндный интерпретатор пользователя.</w:t>
      </w:r>
    </w:p>
    <w:p>
      <w:pPr>
        <w:numPr>
          <w:ilvl w:val="0"/>
          <w:numId w:val="1009"/>
        </w:numPr>
        <w:pStyle w:val="Compact"/>
      </w:pPr>
      <w:r>
        <w:t xml:space="preserve">Укажите команды терминала и приведите примеры:</w:t>
      </w:r>
    </w:p>
    <w:p>
      <w:pPr>
        <w:pStyle w:val="FirstParagraph"/>
      </w:pPr>
      <w:r>
        <w:t xml:space="preserve">Ответ:</w:t>
      </w:r>
    </w:p>
    <w:p>
      <w:pPr>
        <w:pStyle w:val="BodyText"/>
      </w:pPr>
      <w:r>
        <w:t xml:space="preserve">для получения справки по команде - man</w:t>
      </w:r>
      <w:r>
        <w:t xml:space="preserve"> </w:t>
      </w:r>
    </w:p>
    <w:p>
      <w:pPr>
        <w:pStyle w:val="BodyText"/>
      </w:pPr>
      <w:r>
        <w:t xml:space="preserve">для перемещения по файловой системе - cd - переход в домашний каталог, cd</w:t>
      </w:r>
      <w:r>
        <w:t xml:space="preserve"> </w:t>
      </w:r>
      <w:r>
        <w:t xml:space="preserve"> </w:t>
      </w:r>
      <w:r>
        <w:t xml:space="preserve">- переход к определенному каталогу</w:t>
      </w:r>
    </w:p>
    <w:p>
      <w:pPr>
        <w:pStyle w:val="BodyText"/>
      </w:pPr>
      <w:r>
        <w:t xml:space="preserve">для просмотра содержимого каталога - ls</w:t>
      </w:r>
    </w:p>
    <w:p>
      <w:pPr>
        <w:pStyle w:val="BodyText"/>
      </w:pPr>
      <w:r>
        <w:t xml:space="preserve">для создания каталогов - mkdir</w:t>
      </w:r>
      <w:r>
        <w:t xml:space="preserve"> </w:t>
      </w:r>
    </w:p>
    <w:p>
      <w:pPr>
        <w:pStyle w:val="BodyText"/>
      </w:pPr>
      <w:r>
        <w:t xml:space="preserve">для создания файлов - touch</w:t>
      </w:r>
      <w:r>
        <w:t xml:space="preserve"> </w:t>
      </w:r>
    </w:p>
    <w:p>
      <w:pPr>
        <w:pStyle w:val="BodyText"/>
      </w:pPr>
      <w:r>
        <w:t xml:space="preserve">для удаления каталогов - rm</w:t>
      </w:r>
      <w:r>
        <w:t xml:space="preserve"> </w:t>
      </w:r>
    </w:p>
    <w:p>
      <w:pPr>
        <w:pStyle w:val="BodyText"/>
      </w:pPr>
      <w:r>
        <w:t xml:space="preserve">для удаления файлов - rm -r</w:t>
      </w:r>
      <w:r>
        <w:t xml:space="preserve"> </w:t>
      </w:r>
    </w:p>
    <w:p>
      <w:pPr>
        <w:pStyle w:val="BodyText"/>
      </w:pPr>
      <w:r>
        <w:t xml:space="preserve">для задания определённых прав на файл / каталог - chownn</w:t>
      </w:r>
      <w:r>
        <w:t xml:space="preserve"> </w:t>
      </w:r>
      <w:r>
        <w:t xml:space="preserve"> </w:t>
      </w:r>
    </w:p>
    <w:p>
      <w:pPr>
        <w:pStyle w:val="BodyText"/>
      </w:pPr>
      <w:r>
        <w:t xml:space="preserve">для просмотра истории команд - history</w:t>
      </w:r>
    </w:p>
    <w:p>
      <w:pPr>
        <w:numPr>
          <w:ilvl w:val="0"/>
          <w:numId w:val="1010"/>
        </w:numPr>
        <w:pStyle w:val="Compact"/>
      </w:pPr>
      <w:r>
        <w:t xml:space="preserve">Что такое файловая система? Приведите примеры с краткой характеристикой.</w:t>
      </w:r>
    </w:p>
    <w:p>
      <w:pPr>
        <w:pStyle w:val="FirstParagraph"/>
      </w:pPr>
      <w:r>
        <w:t xml:space="preserve">Файловая система (ФС) - часть операционной системы,представляющая собой совокупность организованных наборов данных,</w:t>
      </w:r>
      <w:r>
        <w:t xml:space="preserve"> </w:t>
      </w:r>
      <w:r>
        <w:t xml:space="preserve">хранящихся на внешних запоминающих устройствах и программных средств,гарантирующих именованный доступ к этим данным и их защиту. Данныеназываются файлами, их имена - именами файлов.</w:t>
      </w:r>
    </w:p>
    <w:p>
      <w:pPr>
        <w:pStyle w:val="BodyText"/>
      </w:pPr>
      <w:r>
        <w:t xml:space="preserve">Ext2, Ext3, Ext4 - является стандартом для Linux. Как следствие, это самые распространенные системы. Они редко обновляются, но зато стабильны. Ext2 создавалась специально под Linux</w:t>
      </w:r>
    </w:p>
    <w:p>
      <w:pPr>
        <w:pStyle w:val="BodyText"/>
      </w:pPr>
      <w:r>
        <w:t xml:space="preserve">JFS - Журналируемая ФС — первая альтернатива для ФС группы Ext. Ее разработали в IBM специально для операционной системы AIX UNIX. Главные плюсы этой системы: стабильность и минимальные требования для работы.</w:t>
      </w:r>
    </w:p>
    <w:p>
      <w:pPr>
        <w:pStyle w:val="BodyText"/>
      </w:pPr>
      <w:r>
        <w:t xml:space="preserve">ReiserFS - Подходит исключительно под Linux, чаще всего ее используют в качестве возможной замены Ext3. Главные особенности: увеличенная производительность и более широкие возможности.</w:t>
      </w:r>
    </w:p>
    <w:p>
      <w:pPr>
        <w:pStyle w:val="BodyText"/>
      </w:pPr>
      <w:r>
        <w:t xml:space="preserve">XFS - Еще одна журналируемая ФС. Однако, в отличие от аналогов, в логи записывает исключительно те изменения, которые претерпевают метаданные. Разработана для ОС в Silicon Graphics. Важные особенности: быстро работает с файлами сравнительно большого размера, умеет выделять место в отложенном режиме, а также менять размеры разделов в процессе работы.</w:t>
      </w:r>
    </w:p>
    <w:p>
      <w:pPr>
        <w:pStyle w:val="BodyText"/>
      </w:pPr>
      <w:r>
        <w:t xml:space="preserve">Btrfs - Современная ФС, главной особенностью которой является высокая отказоустойчивость. Из дополнительных «бонусов»: удобна для сисадминов и поддерживает сравнительно простой процесс восстановления данных.</w:t>
      </w:r>
    </w:p>
    <w:p>
      <w:pPr>
        <w:numPr>
          <w:ilvl w:val="0"/>
          <w:numId w:val="1011"/>
        </w:numPr>
      </w:pPr>
      <w:r>
        <w:t xml:space="preserve">Как посмотреть, какие файловые системы подмонтированы в ОС?</w:t>
      </w:r>
      <w:r>
        <w:t xml:space="preserve"> </w:t>
      </w:r>
      <w:r>
        <w:t xml:space="preserve">Ввести комнаду mount</w:t>
      </w:r>
    </w:p>
    <w:p>
      <w:pPr>
        <w:numPr>
          <w:ilvl w:val="0"/>
          <w:numId w:val="1011"/>
        </w:numPr>
      </w:pPr>
      <w:r>
        <w:t xml:space="preserve">Как удалить зависший процесс?</w:t>
      </w:r>
      <w:r>
        <w:t xml:space="preserve"> </w:t>
      </w:r>
      <w:r>
        <w:t xml:space="preserve">Ввести команду kill</w:t>
      </w:r>
    </w:p>
    <w:bookmarkEnd w:id="171"/>
    <w:bookmarkStart w:id="172" w:name="выводы"/>
    <w:p>
      <w:pPr>
        <w:pStyle w:val="Heading1"/>
      </w:pPr>
      <w:r>
        <w:rPr>
          <w:rStyle w:val="SectionNumber"/>
        </w:rPr>
        <w:t xml:space="preserve">5</w:t>
      </w:r>
      <w:r>
        <w:tab/>
      </w:r>
      <w:r>
        <w:t xml:space="preserve">Выводы</w:t>
      </w:r>
    </w:p>
    <w:p>
      <w:pPr>
        <w:pStyle w:val="FirstParagraph"/>
      </w:pPr>
      <w:r>
        <w:t xml:space="preserve">Я приобрела практические навыки установки виртуальной машины и операционной</w:t>
      </w:r>
      <w:r>
        <w:t xml:space="preserve"> </w:t>
      </w:r>
      <w:r>
        <w:t xml:space="preserve">системы, настройки минимально необходимых для дальнейшей работы сервисов.</w:t>
      </w:r>
    </w:p>
    <w:bookmarkEnd w:id="172"/>
    <w:bookmarkStart w:id="173" w:name="список-литературы"/>
    <w:p>
      <w:pPr>
        <w:pStyle w:val="Heading1"/>
      </w:pPr>
      <w:r>
        <w:t xml:space="preserve">Список литературы</w:t>
      </w:r>
    </w:p>
    <w:p>
      <w:pPr>
        <w:numPr>
          <w:ilvl w:val="0"/>
          <w:numId w:val="1012"/>
        </w:numPr>
        <w:pStyle w:val="Compact"/>
      </w:pPr>
      <w:r>
        <w:t xml:space="preserve">https://blog.skillfactory.ru/glossary/linux/</w:t>
      </w:r>
    </w:p>
    <w:p>
      <w:pPr>
        <w:numPr>
          <w:ilvl w:val="0"/>
          <w:numId w:val="1012"/>
        </w:numPr>
        <w:pStyle w:val="Compact"/>
      </w:pPr>
      <w:r>
        <w:t xml:space="preserve">https://ru.wikipedia.org/wiki/%D0%9E%D0%BF%D0%B5%D1%80%D0%B0%D1%86%</w:t>
      </w:r>
      <w:r>
        <w:t xml:space="preserve"> </w:t>
      </w:r>
      <w:r>
        <w:t xml:space="preserve">D0%B8%D0%BE%D0%BD%D0%BD%D0%B0%D1%8F_%D1%81%D0%B8%D1%81%D1</w:t>
      </w:r>
      <w:r>
        <w:t xml:space="preserve"> </w:t>
      </w:r>
      <w:r>
        <w:t xml:space="preserve">%82%D0%B5%D0%BC%D0%B0</w:t>
      </w:r>
    </w:p>
    <w:p>
      <w:pPr>
        <w:numPr>
          <w:ilvl w:val="0"/>
          <w:numId w:val="1012"/>
        </w:numPr>
        <w:pStyle w:val="Compact"/>
      </w:pPr>
      <w:r>
        <w:t xml:space="preserve">https://www.virtualbox.org/</w:t>
      </w:r>
    </w:p>
    <w:bookmarkEnd w:id="173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411">
    <w:nsid w:val="A99411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99412">
    <w:nsid w:val="A99412"/>
    <w:multiLevelType w:val="multilevel"/>
    <w:lvl w:ilvl="0">
      <w:start w:val="2"/>
      <w:numFmt w:val="decimal"/>
      <w:lvlText w:val="%1."/>
      <w:lvlJc w:val="left"/>
      <w:pPr>
        <w:ind w:left="720" w:hanging="480"/>
      </w:pPr>
    </w:lvl>
    <w:lvl w:ilvl="1">
      <w:start w:val="2"/>
      <w:numFmt w:val="decimal"/>
      <w:lvlText w:val="%2."/>
      <w:lvlJc w:val="left"/>
      <w:pPr>
        <w:ind w:left="1440" w:hanging="480"/>
      </w:pPr>
    </w:lvl>
    <w:lvl w:ilvl="2">
      <w:start w:val="2"/>
      <w:numFmt w:val="decimal"/>
      <w:lvlText w:val="%3."/>
      <w:lvlJc w:val="left"/>
      <w:pPr>
        <w:ind w:left="2160" w:hanging="480"/>
      </w:pPr>
    </w:lvl>
    <w:lvl w:ilvl="3">
      <w:start w:val="2"/>
      <w:numFmt w:val="decimal"/>
      <w:lvlText w:val="%4."/>
      <w:lvlJc w:val="left"/>
      <w:pPr>
        <w:ind w:left="2880" w:hanging="480"/>
      </w:pPr>
    </w:lvl>
    <w:lvl w:ilvl="4">
      <w:start w:val="2"/>
      <w:numFmt w:val="decimal"/>
      <w:lvlText w:val="%5."/>
      <w:lvlJc w:val="left"/>
      <w:pPr>
        <w:ind w:left="3600" w:hanging="480"/>
      </w:pPr>
    </w:lvl>
    <w:lvl w:ilvl="5">
      <w:start w:val="2"/>
      <w:numFmt w:val="decimal"/>
      <w:lvlText w:val="%6."/>
      <w:lvlJc w:val="left"/>
      <w:pPr>
        <w:ind w:left="4320" w:hanging="480"/>
      </w:pPr>
    </w:lvl>
    <w:lvl w:ilvl="6">
      <w:start w:val="2"/>
      <w:numFmt w:val="decimal"/>
      <w:lvlText w:val="%7."/>
      <w:lvlJc w:val="left"/>
      <w:pPr>
        <w:ind w:left="5040" w:hanging="480"/>
      </w:pPr>
    </w:lvl>
    <w:lvl w:ilvl="7">
      <w:start w:val="2"/>
      <w:numFmt w:val="decimal"/>
      <w:lvlText w:val="%8."/>
      <w:lvlJc w:val="left"/>
      <w:pPr>
        <w:ind w:left="5760" w:hanging="480"/>
      </w:pPr>
    </w:lvl>
    <w:lvl w:ilvl="8">
      <w:start w:val="2"/>
      <w:numFmt w:val="decimal"/>
      <w:lvlText w:val="%9."/>
      <w:lvlJc w:val="left"/>
      <w:pPr>
        <w:ind w:left="6480" w:hanging="480"/>
      </w:pPr>
    </w:lvl>
  </w:abstractNum>
  <w:abstractNum w:abstractNumId="99413">
    <w:nsid w:val="A99413"/>
    <w:multiLevelType w:val="multilevel"/>
    <w:lvl w:ilvl="0">
      <w:start w:val="3"/>
      <w:numFmt w:val="decimal"/>
      <w:lvlText w:val="%1."/>
      <w:lvlJc w:val="left"/>
      <w:pPr>
        <w:ind w:left="720" w:hanging="480"/>
      </w:pPr>
    </w:lvl>
    <w:lvl w:ilvl="1">
      <w:start w:val="3"/>
      <w:numFmt w:val="decimal"/>
      <w:lvlText w:val="%2."/>
      <w:lvlJc w:val="left"/>
      <w:pPr>
        <w:ind w:left="1440" w:hanging="480"/>
      </w:pPr>
    </w:lvl>
    <w:lvl w:ilvl="2">
      <w:start w:val="3"/>
      <w:numFmt w:val="decimal"/>
      <w:lvlText w:val="%3."/>
      <w:lvlJc w:val="left"/>
      <w:pPr>
        <w:ind w:left="2160" w:hanging="480"/>
      </w:pPr>
    </w:lvl>
    <w:lvl w:ilvl="3">
      <w:start w:val="3"/>
      <w:numFmt w:val="decimal"/>
      <w:lvlText w:val="%4."/>
      <w:lvlJc w:val="left"/>
      <w:pPr>
        <w:ind w:left="2880" w:hanging="480"/>
      </w:pPr>
    </w:lvl>
    <w:lvl w:ilvl="4">
      <w:start w:val="3"/>
      <w:numFmt w:val="decimal"/>
      <w:lvlText w:val="%5."/>
      <w:lvlJc w:val="left"/>
      <w:pPr>
        <w:ind w:left="3600" w:hanging="480"/>
      </w:pPr>
    </w:lvl>
    <w:lvl w:ilvl="5">
      <w:start w:val="3"/>
      <w:numFmt w:val="decimal"/>
      <w:lvlText w:val="%6."/>
      <w:lvlJc w:val="left"/>
      <w:pPr>
        <w:ind w:left="4320" w:hanging="480"/>
      </w:pPr>
    </w:lvl>
    <w:lvl w:ilvl="6">
      <w:start w:val="3"/>
      <w:numFmt w:val="decimal"/>
      <w:lvlText w:val="%7."/>
      <w:lvlJc w:val="left"/>
      <w:pPr>
        <w:ind w:left="5040" w:hanging="480"/>
      </w:pPr>
    </w:lvl>
    <w:lvl w:ilvl="7">
      <w:start w:val="3"/>
      <w:numFmt w:val="decimal"/>
      <w:lvlText w:val="%8."/>
      <w:lvlJc w:val="left"/>
      <w:pPr>
        <w:ind w:left="5760" w:hanging="480"/>
      </w:pPr>
    </w:lvl>
    <w:lvl w:ilvl="8">
      <w:start w:val="3"/>
      <w:numFmt w:val="decimal"/>
      <w:lvlText w:val="%9."/>
      <w:lvlJc w:val="left"/>
      <w:pPr>
        <w:ind w:left="6480" w:hanging="480"/>
      </w:pPr>
    </w:lvl>
  </w:abstractNum>
  <w:abstractNum w:abstractNumId="99414">
    <w:nsid w:val="A99414"/>
    <w:multiLevelType w:val="multilevel"/>
    <w:lvl w:ilvl="0">
      <w:start w:val="4"/>
      <w:numFmt w:val="decimal"/>
      <w:lvlText w:val="%1."/>
      <w:lvlJc w:val="left"/>
      <w:pPr>
        <w:ind w:left="720" w:hanging="480"/>
      </w:pPr>
    </w:lvl>
    <w:lvl w:ilvl="1">
      <w:start w:val="4"/>
      <w:numFmt w:val="decimal"/>
      <w:lvlText w:val="%2."/>
      <w:lvlJc w:val="left"/>
      <w:pPr>
        <w:ind w:left="1440" w:hanging="480"/>
      </w:pPr>
    </w:lvl>
    <w:lvl w:ilvl="2">
      <w:start w:val="4"/>
      <w:numFmt w:val="decimal"/>
      <w:lvlText w:val="%3."/>
      <w:lvlJc w:val="left"/>
      <w:pPr>
        <w:ind w:left="2160" w:hanging="480"/>
      </w:pPr>
    </w:lvl>
    <w:lvl w:ilvl="3">
      <w:start w:val="4"/>
      <w:numFmt w:val="decimal"/>
      <w:lvlText w:val="%4."/>
      <w:lvlJc w:val="left"/>
      <w:pPr>
        <w:ind w:left="2880" w:hanging="480"/>
      </w:pPr>
    </w:lvl>
    <w:lvl w:ilvl="4">
      <w:start w:val="4"/>
      <w:numFmt w:val="decimal"/>
      <w:lvlText w:val="%5."/>
      <w:lvlJc w:val="left"/>
      <w:pPr>
        <w:ind w:left="3600" w:hanging="480"/>
      </w:pPr>
    </w:lvl>
    <w:lvl w:ilvl="5">
      <w:start w:val="4"/>
      <w:numFmt w:val="decimal"/>
      <w:lvlText w:val="%6."/>
      <w:lvlJc w:val="left"/>
      <w:pPr>
        <w:ind w:left="4320" w:hanging="480"/>
      </w:pPr>
    </w:lvl>
    <w:lvl w:ilvl="6">
      <w:start w:val="4"/>
      <w:numFmt w:val="decimal"/>
      <w:lvlText w:val="%7."/>
      <w:lvlJc w:val="left"/>
      <w:pPr>
        <w:ind w:left="5040" w:hanging="480"/>
      </w:pPr>
    </w:lvl>
    <w:lvl w:ilvl="7">
      <w:start w:val="4"/>
      <w:numFmt w:val="decimal"/>
      <w:lvlText w:val="%8."/>
      <w:lvlJc w:val="left"/>
      <w:pPr>
        <w:ind w:left="5760" w:hanging="480"/>
      </w:pPr>
    </w:lvl>
    <w:lvl w:ilvl="8">
      <w:start w:val="4"/>
      <w:numFmt w:val="decimal"/>
      <w:lvlText w:val="%9."/>
      <w:lvlJc w:val="left"/>
      <w:pPr>
        <w:ind w:left="6480" w:hanging="480"/>
      </w:pPr>
    </w:lvl>
  </w:abstractNum>
  <w:abstractNum w:abstractNumId="99415">
    <w:nsid w:val="A99415"/>
    <w:multiLevelType w:val="multilevel"/>
    <w:lvl w:ilvl="0">
      <w:start w:val="5"/>
      <w:numFmt w:val="decimal"/>
      <w:lvlText w:val="%1."/>
      <w:lvlJc w:val="left"/>
      <w:pPr>
        <w:ind w:left="720" w:hanging="480"/>
      </w:pPr>
    </w:lvl>
    <w:lvl w:ilvl="1">
      <w:start w:val="5"/>
      <w:numFmt w:val="decimal"/>
      <w:lvlText w:val="%2."/>
      <w:lvlJc w:val="left"/>
      <w:pPr>
        <w:ind w:left="1440" w:hanging="480"/>
      </w:pPr>
    </w:lvl>
    <w:lvl w:ilvl="2">
      <w:start w:val="5"/>
      <w:numFmt w:val="decimal"/>
      <w:lvlText w:val="%3."/>
      <w:lvlJc w:val="left"/>
      <w:pPr>
        <w:ind w:left="2160" w:hanging="480"/>
      </w:pPr>
    </w:lvl>
    <w:lvl w:ilvl="3">
      <w:start w:val="5"/>
      <w:numFmt w:val="decimal"/>
      <w:lvlText w:val="%4."/>
      <w:lvlJc w:val="left"/>
      <w:pPr>
        <w:ind w:left="2880" w:hanging="480"/>
      </w:pPr>
    </w:lvl>
    <w:lvl w:ilvl="4">
      <w:start w:val="5"/>
      <w:numFmt w:val="decimal"/>
      <w:lvlText w:val="%5."/>
      <w:lvlJc w:val="left"/>
      <w:pPr>
        <w:ind w:left="3600" w:hanging="480"/>
      </w:pPr>
    </w:lvl>
    <w:lvl w:ilvl="5">
      <w:start w:val="5"/>
      <w:numFmt w:val="decimal"/>
      <w:lvlText w:val="%6."/>
      <w:lvlJc w:val="left"/>
      <w:pPr>
        <w:ind w:left="4320" w:hanging="480"/>
      </w:pPr>
    </w:lvl>
    <w:lvl w:ilvl="6">
      <w:start w:val="5"/>
      <w:numFmt w:val="decimal"/>
      <w:lvlText w:val="%7."/>
      <w:lvlJc w:val="left"/>
      <w:pPr>
        <w:ind w:left="5040" w:hanging="480"/>
      </w:pPr>
    </w:lvl>
    <w:lvl w:ilvl="7">
      <w:start w:val="5"/>
      <w:numFmt w:val="decimal"/>
      <w:lvlText w:val="%8."/>
      <w:lvlJc w:val="left"/>
      <w:pPr>
        <w:ind w:left="5760" w:hanging="480"/>
      </w:pPr>
    </w:lvl>
    <w:lvl w:ilvl="8">
      <w:start w:val="5"/>
      <w:numFmt w:val="decimal"/>
      <w:lvlText w:val="%9."/>
      <w:lvlJc w:val="left"/>
      <w:pPr>
        <w:ind w:left="6480" w:hanging="480"/>
      </w:pPr>
    </w:lvl>
  </w:abstractNum>
  <w:abstractNum w:abstractNumId="99416">
    <w:nsid w:val="A99416"/>
    <w:multiLevelType w:val="multilevel"/>
    <w:lvl w:ilvl="0">
      <w:start w:val="6"/>
      <w:numFmt w:val="decimal"/>
      <w:lvlText w:val="%1."/>
      <w:lvlJc w:val="left"/>
      <w:pPr>
        <w:ind w:left="720" w:hanging="480"/>
      </w:pPr>
    </w:lvl>
    <w:lvl w:ilvl="1">
      <w:start w:val="6"/>
      <w:numFmt w:val="decimal"/>
      <w:lvlText w:val="%2."/>
      <w:lvlJc w:val="left"/>
      <w:pPr>
        <w:ind w:left="1440" w:hanging="480"/>
      </w:pPr>
    </w:lvl>
    <w:lvl w:ilvl="2">
      <w:start w:val="6"/>
      <w:numFmt w:val="decimal"/>
      <w:lvlText w:val="%3."/>
      <w:lvlJc w:val="left"/>
      <w:pPr>
        <w:ind w:left="2160" w:hanging="480"/>
      </w:pPr>
    </w:lvl>
    <w:lvl w:ilvl="3">
      <w:start w:val="6"/>
      <w:numFmt w:val="decimal"/>
      <w:lvlText w:val="%4."/>
      <w:lvlJc w:val="left"/>
      <w:pPr>
        <w:ind w:left="2880" w:hanging="480"/>
      </w:pPr>
    </w:lvl>
    <w:lvl w:ilvl="4">
      <w:start w:val="6"/>
      <w:numFmt w:val="decimal"/>
      <w:lvlText w:val="%5."/>
      <w:lvlJc w:val="left"/>
      <w:pPr>
        <w:ind w:left="3600" w:hanging="480"/>
      </w:pPr>
    </w:lvl>
    <w:lvl w:ilvl="5">
      <w:start w:val="6"/>
      <w:numFmt w:val="decimal"/>
      <w:lvlText w:val="%6."/>
      <w:lvlJc w:val="left"/>
      <w:pPr>
        <w:ind w:left="4320" w:hanging="480"/>
      </w:pPr>
    </w:lvl>
    <w:lvl w:ilvl="6">
      <w:start w:val="6"/>
      <w:numFmt w:val="decimal"/>
      <w:lvlText w:val="%7."/>
      <w:lvlJc w:val="left"/>
      <w:pPr>
        <w:ind w:left="5040" w:hanging="480"/>
      </w:pPr>
    </w:lvl>
    <w:lvl w:ilvl="7">
      <w:start w:val="6"/>
      <w:numFmt w:val="decimal"/>
      <w:lvlText w:val="%8."/>
      <w:lvlJc w:val="left"/>
      <w:pPr>
        <w:ind w:left="5760" w:hanging="480"/>
      </w:pPr>
    </w:lvl>
    <w:lvl w:ilvl="8">
      <w:start w:val="6"/>
      <w:numFmt w:val="decimal"/>
      <w:lvlText w:val="%9."/>
      <w:lvlJc w:val="left"/>
      <w:pPr>
        <w:ind w:left="6480" w:hanging="480"/>
      </w:pPr>
    </w:lvl>
  </w:abstractNum>
  <w:abstractNum w:abstractNumId="99417">
    <w:nsid w:val="A99417"/>
    <w:multiLevelType w:val="multilevel"/>
    <w:lvl w:ilvl="0">
      <w:start w:val="7"/>
      <w:numFmt w:val="decimal"/>
      <w:lvlText w:val="%1."/>
      <w:lvlJc w:val="left"/>
      <w:pPr>
        <w:ind w:left="720" w:hanging="480"/>
      </w:pPr>
    </w:lvl>
    <w:lvl w:ilvl="1">
      <w:start w:val="7"/>
      <w:numFmt w:val="decimal"/>
      <w:lvlText w:val="%2."/>
      <w:lvlJc w:val="left"/>
      <w:pPr>
        <w:ind w:left="1440" w:hanging="480"/>
      </w:pPr>
    </w:lvl>
    <w:lvl w:ilvl="2">
      <w:start w:val="7"/>
      <w:numFmt w:val="decimal"/>
      <w:lvlText w:val="%3."/>
      <w:lvlJc w:val="left"/>
      <w:pPr>
        <w:ind w:left="2160" w:hanging="480"/>
      </w:pPr>
    </w:lvl>
    <w:lvl w:ilvl="3">
      <w:start w:val="7"/>
      <w:numFmt w:val="decimal"/>
      <w:lvlText w:val="%4."/>
      <w:lvlJc w:val="left"/>
      <w:pPr>
        <w:ind w:left="2880" w:hanging="480"/>
      </w:pPr>
    </w:lvl>
    <w:lvl w:ilvl="4">
      <w:start w:val="7"/>
      <w:numFmt w:val="decimal"/>
      <w:lvlText w:val="%5."/>
      <w:lvlJc w:val="left"/>
      <w:pPr>
        <w:ind w:left="3600" w:hanging="480"/>
      </w:pPr>
    </w:lvl>
    <w:lvl w:ilvl="5">
      <w:start w:val="7"/>
      <w:numFmt w:val="decimal"/>
      <w:lvlText w:val="%6."/>
      <w:lvlJc w:val="left"/>
      <w:pPr>
        <w:ind w:left="4320" w:hanging="480"/>
      </w:pPr>
    </w:lvl>
    <w:lvl w:ilvl="6">
      <w:start w:val="7"/>
      <w:numFmt w:val="decimal"/>
      <w:lvlText w:val="%7."/>
      <w:lvlJc w:val="left"/>
      <w:pPr>
        <w:ind w:left="5040" w:hanging="480"/>
      </w:pPr>
    </w:lvl>
    <w:lvl w:ilvl="7">
      <w:start w:val="7"/>
      <w:numFmt w:val="decimal"/>
      <w:lvlText w:val="%8."/>
      <w:lvlJc w:val="left"/>
      <w:pPr>
        <w:ind w:left="5760" w:hanging="480"/>
      </w:pPr>
    </w:lvl>
    <w:lvl w:ilvl="8">
      <w:start w:val="7"/>
      <w:numFmt w:val="decimal"/>
      <w:lvlText w:val="%9."/>
      <w:lvlJc w:val="left"/>
      <w:pPr>
        <w:ind w:left="6480" w:hanging="48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2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03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04">
    <w:abstractNumId w:val="9941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05">
    <w:abstractNumId w:val="9941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006">
    <w:abstractNumId w:val="99416"/>
    <w:lvlOverride w:ilvl="0">
      <w:startOverride w:val="6"/>
    </w:lvlOverride>
    <w:lvlOverride w:ilvl="1">
      <w:startOverride w:val="6"/>
    </w:lvlOverride>
    <w:lvlOverride w:ilvl="2">
      <w:startOverride w:val="6"/>
    </w:lvlOverride>
    <w:lvlOverride w:ilvl="3">
      <w:startOverride w:val="6"/>
    </w:lvlOverride>
    <w:lvlOverride w:ilvl="4">
      <w:startOverride w:val="6"/>
    </w:lvlOverride>
    <w:lvlOverride w:ilvl="5">
      <w:startOverride w:val="6"/>
    </w:lvlOverride>
    <w:lvlOverride w:ilvl="6">
      <w:startOverride w:val="6"/>
    </w:lvlOverride>
    <w:lvlOverride w:ilvl="7">
      <w:startOverride w:val="6"/>
    </w:lvlOverride>
    <w:lvlOverride w:ilvl="8">
      <w:startOverride w:val="6"/>
    </w:lvlOverride>
  </w:num>
  <w:num w:numId="1007">
    <w:abstractNumId w:val="99417"/>
    <w:lvlOverride w:ilvl="0">
      <w:startOverride w:val="7"/>
    </w:lvlOverride>
    <w:lvlOverride w:ilvl="1">
      <w:startOverride w:val="7"/>
    </w:lvlOverride>
    <w:lvlOverride w:ilvl="2">
      <w:startOverride w:val="7"/>
    </w:lvlOverride>
    <w:lvlOverride w:ilvl="3">
      <w:startOverride w:val="7"/>
    </w:lvlOverride>
    <w:lvlOverride w:ilvl="4">
      <w:startOverride w:val="7"/>
    </w:lvlOverride>
    <w:lvlOverride w:ilvl="5">
      <w:startOverride w:val="7"/>
    </w:lvlOverride>
    <w:lvlOverride w:ilvl="6">
      <w:startOverride w:val="7"/>
    </w:lvlOverride>
    <w:lvlOverride w:ilvl="7">
      <w:startOverride w:val="7"/>
    </w:lvlOverride>
    <w:lvlOverride w:ilvl="8">
      <w:startOverride w:val="7"/>
    </w:lvlOverride>
  </w:num>
  <w:num w:numId="1008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9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10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11">
    <w:abstractNumId w:val="9941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12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107" Target="media/rId107.jpg" /><Relationship Type="http://schemas.openxmlformats.org/officeDocument/2006/relationships/image" Id="rId143" Target="media/rId143.jpg" /><Relationship Type="http://schemas.openxmlformats.org/officeDocument/2006/relationships/image" Id="rId23" Target="media/rId23.png" /><Relationship Type="http://schemas.openxmlformats.org/officeDocument/2006/relationships/image" Id="rId27" Target="media/rId27.png" /><Relationship Type="http://schemas.openxmlformats.org/officeDocument/2006/relationships/image" Id="rId31" Target="media/rId31.png" /><Relationship Type="http://schemas.openxmlformats.org/officeDocument/2006/relationships/image" Id="rId35" Target="media/rId35.png" /><Relationship Type="http://schemas.openxmlformats.org/officeDocument/2006/relationships/image" Id="rId39" Target="media/rId39.png" /><Relationship Type="http://schemas.openxmlformats.org/officeDocument/2006/relationships/image" Id="rId43" Target="media/rId43.png" /><Relationship Type="http://schemas.openxmlformats.org/officeDocument/2006/relationships/image" Id="rId47" Target="media/rId47.png" /><Relationship Type="http://schemas.openxmlformats.org/officeDocument/2006/relationships/image" Id="rId51" Target="media/rId51.png" /><Relationship Type="http://schemas.openxmlformats.org/officeDocument/2006/relationships/image" Id="rId55" Target="media/rId55.png" /><Relationship Type="http://schemas.openxmlformats.org/officeDocument/2006/relationships/image" Id="rId151" Target="media/rId151.jpg" /><Relationship Type="http://schemas.openxmlformats.org/officeDocument/2006/relationships/image" Id="rId59" Target="media/rId59.png" /><Relationship Type="http://schemas.openxmlformats.org/officeDocument/2006/relationships/image" Id="rId63" Target="media/rId63.png" /><Relationship Type="http://schemas.openxmlformats.org/officeDocument/2006/relationships/image" Id="rId67" Target="media/rId67.png" /><Relationship Type="http://schemas.openxmlformats.org/officeDocument/2006/relationships/image" Id="rId71" Target="media/rId71.png" /><Relationship Type="http://schemas.openxmlformats.org/officeDocument/2006/relationships/image" Id="rId75" Target="media/rId75.png" /><Relationship Type="http://schemas.openxmlformats.org/officeDocument/2006/relationships/image" Id="rId79" Target="media/rId79.png" /><Relationship Type="http://schemas.openxmlformats.org/officeDocument/2006/relationships/image" Id="rId83" Target="media/rId83.png" /><Relationship Type="http://schemas.openxmlformats.org/officeDocument/2006/relationships/image" Id="rId87" Target="media/rId87.png" /><Relationship Type="http://schemas.openxmlformats.org/officeDocument/2006/relationships/image" Id="rId91" Target="media/rId91.png" /><Relationship Type="http://schemas.openxmlformats.org/officeDocument/2006/relationships/image" Id="rId95" Target="media/rId95.png" /><Relationship Type="http://schemas.openxmlformats.org/officeDocument/2006/relationships/image" Id="rId159" Target="media/rId159.jpg" /><Relationship Type="http://schemas.openxmlformats.org/officeDocument/2006/relationships/image" Id="rId99" Target="media/rId99.png" /><Relationship Type="http://schemas.openxmlformats.org/officeDocument/2006/relationships/image" Id="rId103" Target="media/rId103.png" /><Relationship Type="http://schemas.openxmlformats.org/officeDocument/2006/relationships/image" Id="rId155" Target="media/rId155.jpg" /><Relationship Type="http://schemas.openxmlformats.org/officeDocument/2006/relationships/image" Id="rId147" Target="media/rId147.jpg" /><Relationship Type="http://schemas.openxmlformats.org/officeDocument/2006/relationships/image" Id="rId163" Target="media/rId163.jpg" /><Relationship Type="http://schemas.openxmlformats.org/officeDocument/2006/relationships/image" Id="rId167" Target="media/rId167.jpg" /><Relationship Type="http://schemas.openxmlformats.org/officeDocument/2006/relationships/image" Id="rId111" Target="media/rId111.jpg" /><Relationship Type="http://schemas.openxmlformats.org/officeDocument/2006/relationships/image" Id="rId115" Target="media/rId115.jpg" /><Relationship Type="http://schemas.openxmlformats.org/officeDocument/2006/relationships/image" Id="rId119" Target="media/rId119.jpg" /><Relationship Type="http://schemas.openxmlformats.org/officeDocument/2006/relationships/image" Id="rId123" Target="media/rId123.jpg" /><Relationship Type="http://schemas.openxmlformats.org/officeDocument/2006/relationships/image" Id="rId127" Target="media/rId127.jpg" /><Relationship Type="http://schemas.openxmlformats.org/officeDocument/2006/relationships/image" Id="rId131" Target="media/rId131.jpg" /><Relationship Type="http://schemas.openxmlformats.org/officeDocument/2006/relationships/image" Id="rId135" Target="media/rId135.jpg" /><Relationship Type="http://schemas.openxmlformats.org/officeDocument/2006/relationships/image" Id="rId139" Target="media/rId139.jp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Отчет по лабораторной работе №1</dc:title>
  <dc:creator>Астраханцева Анастасия Александровна</dc:creator>
  <dc:language>ru-RU</dc:language>
  <cp:keywords/>
  <dcterms:created xsi:type="dcterms:W3CDTF">2023-02-12T13:17:44Z</dcterms:created>
  <dcterms:modified xsi:type="dcterms:W3CDTF">2023-02-12T13:17:44Z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babel-lang">
    <vt:lpwstr>russian</vt:lpwstr>
  </property>
  <property fmtid="{D5CDD505-2E9C-101B-9397-08002B2CF9AE}" pid="5" name="babel-otherlangs">
    <vt:lpwstr>english</vt:lpwstr>
  </property>
  <property fmtid="{D5CDD505-2E9C-101B-9397-08002B2CF9AE}" pid="6" name="biblatex">
    <vt:lpwstr>True</vt:lpwstr>
  </property>
  <property fmtid="{D5CDD505-2E9C-101B-9397-08002B2CF9AE}" pid="7" name="biblatexoptions">
    <vt:lpwstr/>
  </property>
  <property fmtid="{D5CDD505-2E9C-101B-9397-08002B2CF9AE}" pid="8" name="biblio-style">
    <vt:lpwstr>gost-numeric</vt:lpwstr>
  </property>
  <property fmtid="{D5CDD505-2E9C-101B-9397-08002B2CF9AE}" pid="9" name="bibliography">
    <vt:lpwstr>bib/cite.bib</vt:lpwstr>
  </property>
  <property fmtid="{D5CDD505-2E9C-101B-9397-08002B2CF9AE}" pid="10" name="ccsDelim">
    <vt:lpwstr>, </vt:lpwstr>
  </property>
  <property fmtid="{D5CDD505-2E9C-101B-9397-08002B2CF9AE}" pid="11" name="ccsLabelSep">
    <vt:lpwstr> — </vt:lpwstr>
  </property>
  <property fmtid="{D5CDD505-2E9C-101B-9397-08002B2CF9AE}" pid="12" name="ccsTemplate">
    <vt:lpwstr>iccsLabelSept</vt:lpwstr>
  </property>
  <property fmtid="{D5CDD505-2E9C-101B-9397-08002B2CF9AE}" pid="13" name="chapDelim">
    <vt:lpwstr>.</vt:lpwstr>
  </property>
  <property fmtid="{D5CDD505-2E9C-101B-9397-08002B2CF9AE}" pid="14" name="chapters">
    <vt:lpwstr>False</vt:lpwstr>
  </property>
  <property fmtid="{D5CDD505-2E9C-101B-9397-08002B2CF9AE}" pid="15" name="chaptersDepth">
    <vt:lpwstr>1</vt:lpwstr>
  </property>
  <property fmtid="{D5CDD505-2E9C-101B-9397-08002B2CF9AE}" pid="16" name="codeBlockCaptions">
    <vt:lpwstr>False</vt:lpwstr>
  </property>
  <property fmtid="{D5CDD505-2E9C-101B-9397-08002B2CF9AE}" pid="17" name="cref">
    <vt:lpwstr>False</vt:lpwstr>
  </property>
  <property fmtid="{D5CDD505-2E9C-101B-9397-08002B2CF9AE}" pid="18" name="crossrefYaml">
    <vt:lpwstr>pandoc-crossref.yaml</vt:lpwstr>
  </property>
  <property fmtid="{D5CDD505-2E9C-101B-9397-08002B2CF9AE}" pid="19" name="csl">
    <vt:lpwstr>pandoc/csl/gost-r-7-0-5-2008-numeric.csl</vt:lpwstr>
  </property>
  <property fmtid="{D5CDD505-2E9C-101B-9397-08002B2CF9AE}" pid="20" name="documentclass">
    <vt:lpwstr>scrreprt</vt:lpwstr>
  </property>
  <property fmtid="{D5CDD505-2E9C-101B-9397-08002B2CF9AE}" pid="21" name="eqLabels">
    <vt:lpwstr>arabic</vt:lpwstr>
  </property>
  <property fmtid="{D5CDD505-2E9C-101B-9397-08002B2CF9AE}" pid="22" name="eqnBlockInlineMath">
    <vt:lpwstr>False</vt:lpwstr>
  </property>
  <property fmtid="{D5CDD505-2E9C-101B-9397-08002B2CF9AE}" pid="23" name="eqnBlockTemplate">
    <vt:lpwstr>ti</vt:lpwstr>
  </property>
  <property fmtid="{D5CDD505-2E9C-101B-9397-08002B2CF9AE}" pid="24" name="eqnIndexTemplate">
    <vt:lpwstr>(i)</vt:lpwstr>
  </property>
  <property fmtid="{D5CDD505-2E9C-101B-9397-08002B2CF9AE}" pid="25" name="eqnInlineTemplate">
    <vt:lpwstr>eequationNumberTeX{i}</vt:lpwstr>
  </property>
  <property fmtid="{D5CDD505-2E9C-101B-9397-08002B2CF9AE}" pid="26" name="eqnPrefix">
    <vt:lpwstr/>
  </property>
  <property fmtid="{D5CDD505-2E9C-101B-9397-08002B2CF9AE}" pid="27" name="eqnPrefixTemplate">
    <vt:lpwstr>p i</vt:lpwstr>
  </property>
  <property fmtid="{D5CDD505-2E9C-101B-9397-08002B2CF9AE}" pid="28" name="equationNumberTeX">
    <vt:lpwstr>\qquad</vt:lpwstr>
  </property>
  <property fmtid="{D5CDD505-2E9C-101B-9397-08002B2CF9AE}" pid="29" name="figLabels">
    <vt:lpwstr>arabic</vt:lpwstr>
  </property>
  <property fmtid="{D5CDD505-2E9C-101B-9397-08002B2CF9AE}" pid="30" name="figPrefix">
    <vt:lpwstr/>
  </property>
  <property fmtid="{D5CDD505-2E9C-101B-9397-08002B2CF9AE}" pid="31" name="figPrefixTemplate">
    <vt:lpwstr>p i</vt:lpwstr>
  </property>
  <property fmtid="{D5CDD505-2E9C-101B-9397-08002B2CF9AE}" pid="32" name="figureTemplate">
    <vt:lpwstr>figureTitle ititleDelim t</vt:lpwstr>
  </property>
  <property fmtid="{D5CDD505-2E9C-101B-9397-08002B2CF9AE}" pid="33" name="figureTitle">
    <vt:lpwstr>Рис.</vt:lpwstr>
  </property>
  <property fmtid="{D5CDD505-2E9C-101B-9397-08002B2CF9AE}" pid="34" name="fontsize">
    <vt:lpwstr>12pt</vt:lpwstr>
  </property>
  <property fmtid="{D5CDD505-2E9C-101B-9397-08002B2CF9AE}" pid="35" name="header-includes">
    <vt:lpwstr/>
  </property>
  <property fmtid="{D5CDD505-2E9C-101B-9397-08002B2CF9AE}" pid="36" name="indent">
    <vt:lpwstr>True</vt:lpwstr>
  </property>
  <property fmtid="{D5CDD505-2E9C-101B-9397-08002B2CF9AE}" pid="37" name="lastDelim">
    <vt:lpwstr>, </vt:lpwstr>
  </property>
  <property fmtid="{D5CDD505-2E9C-101B-9397-08002B2CF9AE}" pid="38" name="linestretch">
    <vt:lpwstr>1.5</vt:lpwstr>
  </property>
  <property fmtid="{D5CDD505-2E9C-101B-9397-08002B2CF9AE}" pid="39" name="linkReferences">
    <vt:lpwstr>False</vt:lpwstr>
  </property>
  <property fmtid="{D5CDD505-2E9C-101B-9397-08002B2CF9AE}" pid="40" name="listingTemplate">
    <vt:lpwstr>listingTitle ititleDelim t</vt:lpwstr>
  </property>
  <property fmtid="{D5CDD505-2E9C-101B-9397-08002B2CF9AE}" pid="41" name="listingTitle">
    <vt:lpwstr>Листинг</vt:lpwstr>
  </property>
  <property fmtid="{D5CDD505-2E9C-101B-9397-08002B2CF9AE}" pid="42" name="listings">
    <vt:lpwstr>False</vt:lpwstr>
  </property>
  <property fmtid="{D5CDD505-2E9C-101B-9397-08002B2CF9AE}" pid="43" name="lof">
    <vt:lpwstr>True</vt:lpwstr>
  </property>
  <property fmtid="{D5CDD505-2E9C-101B-9397-08002B2CF9AE}" pid="44" name="lofTitle">
    <vt:lpwstr>Список иллюстраций</vt:lpwstr>
  </property>
  <property fmtid="{D5CDD505-2E9C-101B-9397-08002B2CF9AE}" pid="45" name="lolTitle">
    <vt:lpwstr>Листинги</vt:lpwstr>
  </property>
  <property fmtid="{D5CDD505-2E9C-101B-9397-08002B2CF9AE}" pid="46" name="lotTitle">
    <vt:lpwstr>Список таблиц</vt:lpwstr>
  </property>
  <property fmtid="{D5CDD505-2E9C-101B-9397-08002B2CF9AE}" pid="47" name="lstLabels">
    <vt:lpwstr>arabic</vt:lpwstr>
  </property>
  <property fmtid="{D5CDD505-2E9C-101B-9397-08002B2CF9AE}" pid="48" name="lstPrefix">
    <vt:lpwstr/>
  </property>
  <property fmtid="{D5CDD505-2E9C-101B-9397-08002B2CF9AE}" pid="49" name="lstPrefixTemplate">
    <vt:lpwstr>p i</vt:lpwstr>
  </property>
  <property fmtid="{D5CDD505-2E9C-101B-9397-08002B2CF9AE}" pid="50" name="mainfont">
    <vt:lpwstr>PT Serif</vt:lpwstr>
  </property>
  <property fmtid="{D5CDD505-2E9C-101B-9397-08002B2CF9AE}" pid="51" name="mainfontoptions">
    <vt:lpwstr>Ligatures=TeX</vt:lpwstr>
  </property>
  <property fmtid="{D5CDD505-2E9C-101B-9397-08002B2CF9AE}" pid="52" name="monofont">
    <vt:lpwstr>PT Mono</vt:lpwstr>
  </property>
  <property fmtid="{D5CDD505-2E9C-101B-9397-08002B2CF9AE}" pid="53" name="monofontoptions">
    <vt:lpwstr>Scale=MatchLowercase,Scale=0.9</vt:lpwstr>
  </property>
  <property fmtid="{D5CDD505-2E9C-101B-9397-08002B2CF9AE}" pid="54" name="nameInLink">
    <vt:lpwstr>False</vt:lpwstr>
  </property>
  <property fmtid="{D5CDD505-2E9C-101B-9397-08002B2CF9AE}" pid="55" name="numberSections">
    <vt:lpwstr>False</vt:lpwstr>
  </property>
  <property fmtid="{D5CDD505-2E9C-101B-9397-08002B2CF9AE}" pid="56" name="pairDelim">
    <vt:lpwstr>, </vt:lpwstr>
  </property>
  <property fmtid="{D5CDD505-2E9C-101B-9397-08002B2CF9AE}" pid="57" name="papersize">
    <vt:lpwstr>a4</vt:lpwstr>
  </property>
  <property fmtid="{D5CDD505-2E9C-101B-9397-08002B2CF9AE}" pid="58" name="polyglossia-lang">
    <vt:lpwstr/>
  </property>
  <property fmtid="{D5CDD505-2E9C-101B-9397-08002B2CF9AE}" pid="59" name="polyglossia-otherlangs">
    <vt:lpwstr/>
  </property>
  <property fmtid="{D5CDD505-2E9C-101B-9397-08002B2CF9AE}" pid="60" name="rangeDelim">
    <vt:lpwstr>-</vt:lpwstr>
  </property>
  <property fmtid="{D5CDD505-2E9C-101B-9397-08002B2CF9AE}" pid="61" name="refDelim">
    <vt:lpwstr>, </vt:lpwstr>
  </property>
  <property fmtid="{D5CDD505-2E9C-101B-9397-08002B2CF9AE}" pid="62" name="refIndexTemplate">
    <vt:lpwstr>isuf</vt:lpwstr>
  </property>
  <property fmtid="{D5CDD505-2E9C-101B-9397-08002B2CF9AE}" pid="63" name="romanfont">
    <vt:lpwstr>PT Serif</vt:lpwstr>
  </property>
  <property fmtid="{D5CDD505-2E9C-101B-9397-08002B2CF9AE}" pid="64" name="romanfontoptions">
    <vt:lpwstr>Ligatures=TeX</vt:lpwstr>
  </property>
  <property fmtid="{D5CDD505-2E9C-101B-9397-08002B2CF9AE}" pid="65" name="sansfont">
    <vt:lpwstr>PT Sans</vt:lpwstr>
  </property>
  <property fmtid="{D5CDD505-2E9C-101B-9397-08002B2CF9AE}" pid="66" name="sansfontoptions">
    <vt:lpwstr>Ligatures=TeX,Scale=MatchLowercase</vt:lpwstr>
  </property>
  <property fmtid="{D5CDD505-2E9C-101B-9397-08002B2CF9AE}" pid="67" name="secHeaderDelim">
    <vt:lpwstr> </vt:lpwstr>
  </property>
  <property fmtid="{D5CDD505-2E9C-101B-9397-08002B2CF9AE}" pid="68" name="secHeaderTemplate">
    <vt:lpwstr>isecHeaderDelim[n]t</vt:lpwstr>
  </property>
  <property fmtid="{D5CDD505-2E9C-101B-9397-08002B2CF9AE}" pid="69" name="secLabels">
    <vt:lpwstr>arabic</vt:lpwstr>
  </property>
  <property fmtid="{D5CDD505-2E9C-101B-9397-08002B2CF9AE}" pid="70" name="secPrefix">
    <vt:lpwstr/>
  </property>
  <property fmtid="{D5CDD505-2E9C-101B-9397-08002B2CF9AE}" pid="71" name="secPrefixTemplate">
    <vt:lpwstr>p i</vt:lpwstr>
  </property>
  <property fmtid="{D5CDD505-2E9C-101B-9397-08002B2CF9AE}" pid="72" name="sectionsDepth">
    <vt:lpwstr>0</vt:lpwstr>
  </property>
  <property fmtid="{D5CDD505-2E9C-101B-9397-08002B2CF9AE}" pid="73" name="subfigGrid">
    <vt:lpwstr>False</vt:lpwstr>
  </property>
  <property fmtid="{D5CDD505-2E9C-101B-9397-08002B2CF9AE}" pid="74" name="subfigLabels">
    <vt:lpwstr>alpha a</vt:lpwstr>
  </property>
  <property fmtid="{D5CDD505-2E9C-101B-9397-08002B2CF9AE}" pid="75" name="subfigureChildTemplate">
    <vt:lpwstr>i</vt:lpwstr>
  </property>
  <property fmtid="{D5CDD505-2E9C-101B-9397-08002B2CF9AE}" pid="76" name="subfigureRefIndexTemplate">
    <vt:lpwstr>isuf (s)</vt:lpwstr>
  </property>
  <property fmtid="{D5CDD505-2E9C-101B-9397-08002B2CF9AE}" pid="77" name="subfigureTemplate">
    <vt:lpwstr>figureTitle ititleDelim t. ccs</vt:lpwstr>
  </property>
  <property fmtid="{D5CDD505-2E9C-101B-9397-08002B2CF9AE}" pid="78" name="subtitle">
    <vt:lpwstr>Дисциплина: Операционные системы</vt:lpwstr>
  </property>
  <property fmtid="{D5CDD505-2E9C-101B-9397-08002B2CF9AE}" pid="79" name="tableEqns">
    <vt:lpwstr>False</vt:lpwstr>
  </property>
  <property fmtid="{D5CDD505-2E9C-101B-9397-08002B2CF9AE}" pid="80" name="tableTemplate">
    <vt:lpwstr>tableTitle ititleDelim t</vt:lpwstr>
  </property>
  <property fmtid="{D5CDD505-2E9C-101B-9397-08002B2CF9AE}" pid="81" name="tableTitle">
    <vt:lpwstr>Table</vt:lpwstr>
  </property>
  <property fmtid="{D5CDD505-2E9C-101B-9397-08002B2CF9AE}" pid="82" name="tblLabels">
    <vt:lpwstr>arabic</vt:lpwstr>
  </property>
  <property fmtid="{D5CDD505-2E9C-101B-9397-08002B2CF9AE}" pid="83" name="tblPrefix">
    <vt:lpwstr/>
  </property>
  <property fmtid="{D5CDD505-2E9C-101B-9397-08002B2CF9AE}" pid="84" name="tblPrefixTemplate">
    <vt:lpwstr>p i</vt:lpwstr>
  </property>
  <property fmtid="{D5CDD505-2E9C-101B-9397-08002B2CF9AE}" pid="85" name="titleDelim">
    <vt:lpwstr>:</vt:lpwstr>
  </property>
  <property fmtid="{D5CDD505-2E9C-101B-9397-08002B2CF9AE}" pid="86" name="toc">
    <vt:lpwstr>True</vt:lpwstr>
  </property>
  <property fmtid="{D5CDD505-2E9C-101B-9397-08002B2CF9AE}" pid="87" name="toc-depth">
    <vt:lpwstr>2</vt:lpwstr>
  </property>
  <property fmtid="{D5CDD505-2E9C-101B-9397-08002B2CF9AE}" pid="88" name="toc-title">
    <vt:lpwstr>Содержание</vt:lpwstr>
  </property>
</Properties>
</file>